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9AFCD" w14:textId="720C460C" w:rsidR="00912302" w:rsidRPr="00912302" w:rsidRDefault="00912302">
      <w:pPr>
        <w:rPr>
          <w:rFonts w:ascii="Calibri" w:hAnsi="Calibri" w:cs="Calibri"/>
          <w:b/>
          <w:bCs/>
          <w:sz w:val="22"/>
          <w:szCs w:val="22"/>
        </w:rPr>
      </w:pPr>
      <w:r w:rsidRPr="00912302">
        <w:rPr>
          <w:rFonts w:ascii="Calibri" w:hAnsi="Calibri" w:cs="Calibri"/>
          <w:b/>
          <w:bCs/>
          <w:sz w:val="22"/>
          <w:szCs w:val="22"/>
        </w:rPr>
        <w:t>Príloha č.</w:t>
      </w:r>
      <w:r w:rsidR="00AB736E">
        <w:rPr>
          <w:rFonts w:ascii="Calibri" w:hAnsi="Calibri" w:cs="Calibri"/>
          <w:b/>
          <w:bCs/>
          <w:sz w:val="22"/>
          <w:szCs w:val="22"/>
        </w:rPr>
        <w:t>2</w:t>
      </w:r>
      <w:r w:rsidRPr="00912302">
        <w:rPr>
          <w:rFonts w:ascii="Calibri" w:hAnsi="Calibri" w:cs="Calibri"/>
          <w:b/>
          <w:bCs/>
          <w:sz w:val="22"/>
          <w:szCs w:val="22"/>
        </w:rPr>
        <w:t xml:space="preserve"> – Technická a cenová špecifikácia</w:t>
      </w:r>
    </w:p>
    <w:p w14:paraId="0DAEB1D8" w14:textId="77777777" w:rsidR="00912302" w:rsidRPr="00912302" w:rsidRDefault="00912302">
      <w:pPr>
        <w:rPr>
          <w:rFonts w:ascii="Calibri" w:hAnsi="Calibri" w:cs="Calibri"/>
          <w:b/>
          <w:bCs/>
          <w:sz w:val="22"/>
          <w:szCs w:val="22"/>
        </w:rPr>
      </w:pPr>
    </w:p>
    <w:p w14:paraId="73BACA39" w14:textId="66F22A67" w:rsidR="0029473E" w:rsidRPr="00912302" w:rsidRDefault="008B2819">
      <w:pPr>
        <w:rPr>
          <w:rFonts w:ascii="Calibri" w:hAnsi="Calibri" w:cs="Calibri"/>
          <w:b/>
          <w:bCs/>
          <w:sz w:val="22"/>
          <w:szCs w:val="22"/>
        </w:rPr>
      </w:pPr>
      <w:r w:rsidRPr="00912302">
        <w:rPr>
          <w:rFonts w:ascii="Calibri" w:hAnsi="Calibri" w:cs="Calibri"/>
          <w:b/>
          <w:bCs/>
          <w:sz w:val="22"/>
          <w:szCs w:val="22"/>
        </w:rPr>
        <w:t>Predmet dodania</w:t>
      </w:r>
      <w:r w:rsidR="00EC22DB" w:rsidRPr="00912302">
        <w:rPr>
          <w:rFonts w:ascii="Calibri" w:hAnsi="Calibri" w:cs="Calibri"/>
          <w:b/>
          <w:bCs/>
          <w:sz w:val="22"/>
          <w:szCs w:val="22"/>
        </w:rPr>
        <w:t xml:space="preserve">: </w:t>
      </w:r>
      <w:r w:rsidR="00AB736E">
        <w:rPr>
          <w:rFonts w:ascii="Calibri" w:hAnsi="Calibri" w:cs="Calibri"/>
          <w:b/>
          <w:bCs/>
          <w:sz w:val="22"/>
          <w:szCs w:val="22"/>
        </w:rPr>
        <w:t>A</w:t>
      </w:r>
      <w:r w:rsidR="00557953" w:rsidRPr="00912302">
        <w:rPr>
          <w:rFonts w:ascii="Calibri" w:hAnsi="Calibri" w:cs="Calibri"/>
          <w:b/>
          <w:bCs/>
          <w:sz w:val="22"/>
          <w:szCs w:val="22"/>
        </w:rPr>
        <w:t>utomatizovan</w:t>
      </w:r>
      <w:r w:rsidR="00AB736E">
        <w:rPr>
          <w:rFonts w:ascii="Calibri" w:hAnsi="Calibri" w:cs="Calibri"/>
          <w:b/>
          <w:bCs/>
          <w:sz w:val="22"/>
          <w:szCs w:val="22"/>
        </w:rPr>
        <w:t>á</w:t>
      </w:r>
      <w:r w:rsidR="00557953" w:rsidRPr="00912302">
        <w:rPr>
          <w:rFonts w:ascii="Calibri" w:hAnsi="Calibri" w:cs="Calibri"/>
          <w:b/>
          <w:bCs/>
          <w:sz w:val="22"/>
          <w:szCs w:val="22"/>
        </w:rPr>
        <w:t xml:space="preserve"> l</w:t>
      </w:r>
      <w:r w:rsidR="00EC22DB" w:rsidRPr="00912302">
        <w:rPr>
          <w:rFonts w:ascii="Calibri" w:hAnsi="Calibri" w:cs="Calibri"/>
          <w:b/>
          <w:bCs/>
          <w:sz w:val="22"/>
          <w:szCs w:val="22"/>
        </w:rPr>
        <w:t>ink</w:t>
      </w:r>
      <w:r w:rsidR="00AB736E">
        <w:rPr>
          <w:rFonts w:ascii="Calibri" w:hAnsi="Calibri" w:cs="Calibri"/>
          <w:b/>
          <w:bCs/>
          <w:sz w:val="22"/>
          <w:szCs w:val="22"/>
        </w:rPr>
        <w:t>a</w:t>
      </w:r>
      <w:r w:rsidR="00EC22DB" w:rsidRPr="00912302">
        <w:rPr>
          <w:rFonts w:ascii="Calibri" w:hAnsi="Calibri" w:cs="Calibri"/>
          <w:b/>
          <w:bCs/>
          <w:sz w:val="22"/>
          <w:szCs w:val="22"/>
        </w:rPr>
        <w:t xml:space="preserve"> na </w:t>
      </w:r>
      <w:r w:rsidR="00872F60" w:rsidRPr="00912302">
        <w:rPr>
          <w:rFonts w:ascii="Calibri" w:hAnsi="Calibri" w:cs="Calibri"/>
          <w:b/>
          <w:bCs/>
          <w:sz w:val="22"/>
          <w:szCs w:val="22"/>
        </w:rPr>
        <w:t>spracovanie zemiakov</w:t>
      </w:r>
      <w:r w:rsidR="00EC22DB" w:rsidRPr="00912302">
        <w:rPr>
          <w:rFonts w:ascii="Calibri" w:hAnsi="Calibri" w:cs="Calibri"/>
          <w:b/>
          <w:bCs/>
          <w:sz w:val="22"/>
          <w:szCs w:val="22"/>
        </w:rPr>
        <w:t xml:space="preserve"> </w:t>
      </w:r>
      <w:r w:rsidR="00AB736E">
        <w:rPr>
          <w:rFonts w:ascii="Calibri" w:hAnsi="Calibri" w:cs="Calibri"/>
          <w:b/>
          <w:bCs/>
          <w:sz w:val="22"/>
          <w:szCs w:val="22"/>
        </w:rPr>
        <w:t>-časť 2</w:t>
      </w:r>
    </w:p>
    <w:p w14:paraId="5FECF334" w14:textId="77777777" w:rsidR="00EC22DB" w:rsidRPr="00912302" w:rsidRDefault="00EC22DB">
      <w:pPr>
        <w:rPr>
          <w:rFonts w:ascii="Calibri" w:hAnsi="Calibri" w:cs="Calibri"/>
          <w:sz w:val="22"/>
          <w:szCs w:val="22"/>
        </w:rPr>
      </w:pPr>
    </w:p>
    <w:tbl>
      <w:tblPr>
        <w:tblStyle w:val="Mriekatabuky"/>
        <w:tblW w:w="0" w:type="auto"/>
        <w:tblLook w:val="04A0" w:firstRow="1" w:lastRow="0" w:firstColumn="1" w:lastColumn="0" w:noHBand="0" w:noVBand="1"/>
      </w:tblPr>
      <w:tblGrid>
        <w:gridCol w:w="6992"/>
        <w:gridCol w:w="1354"/>
        <w:gridCol w:w="1984"/>
      </w:tblGrid>
      <w:tr w:rsidR="006A0969" w:rsidRPr="00912302" w14:paraId="5DC6731E" w14:textId="77777777" w:rsidTr="005241FF">
        <w:trPr>
          <w:trHeight w:val="396"/>
        </w:trPr>
        <w:tc>
          <w:tcPr>
            <w:tcW w:w="7366" w:type="dxa"/>
            <w:shd w:val="clear" w:color="auto" w:fill="auto"/>
          </w:tcPr>
          <w:p w14:paraId="203AED88" w14:textId="77777777" w:rsidR="006A0969" w:rsidRPr="00912302" w:rsidRDefault="006A0969">
            <w:pPr>
              <w:rPr>
                <w:rFonts w:ascii="Calibri" w:hAnsi="Calibri" w:cs="Calibri"/>
                <w:sz w:val="22"/>
                <w:szCs w:val="22"/>
              </w:rPr>
            </w:pPr>
          </w:p>
        </w:tc>
        <w:tc>
          <w:tcPr>
            <w:tcW w:w="1214" w:type="dxa"/>
            <w:shd w:val="clear" w:color="auto" w:fill="auto"/>
          </w:tcPr>
          <w:p w14:paraId="0FB73381" w14:textId="0135D48D" w:rsidR="006A0969" w:rsidRPr="00912302" w:rsidRDefault="006A0969">
            <w:pPr>
              <w:rPr>
                <w:rFonts w:ascii="Calibri" w:hAnsi="Calibri" w:cs="Calibri"/>
                <w:b/>
                <w:bCs/>
                <w:sz w:val="22"/>
                <w:szCs w:val="22"/>
              </w:rPr>
            </w:pPr>
            <w:r w:rsidRPr="00912302">
              <w:rPr>
                <w:rFonts w:ascii="Calibri" w:hAnsi="Calibri" w:cs="Calibri"/>
                <w:b/>
                <w:bCs/>
                <w:sz w:val="22"/>
                <w:szCs w:val="22"/>
              </w:rPr>
              <w:t>Požadovaná hodnota</w:t>
            </w:r>
          </w:p>
        </w:tc>
        <w:tc>
          <w:tcPr>
            <w:tcW w:w="2023" w:type="dxa"/>
            <w:tcBorders>
              <w:bottom w:val="single" w:sz="4" w:space="0" w:color="auto"/>
            </w:tcBorders>
            <w:shd w:val="clear" w:color="auto" w:fill="auto"/>
          </w:tcPr>
          <w:p w14:paraId="023F9F14" w14:textId="77777777" w:rsidR="006A0969" w:rsidRPr="00912302" w:rsidRDefault="006A0969">
            <w:pPr>
              <w:rPr>
                <w:rFonts w:ascii="Calibri" w:hAnsi="Calibri" w:cs="Calibri"/>
                <w:b/>
                <w:bCs/>
                <w:sz w:val="22"/>
                <w:szCs w:val="22"/>
              </w:rPr>
            </w:pPr>
            <w:r w:rsidRPr="00912302">
              <w:rPr>
                <w:rFonts w:ascii="Calibri" w:hAnsi="Calibri" w:cs="Calibri"/>
                <w:b/>
                <w:bCs/>
                <w:sz w:val="22"/>
                <w:szCs w:val="22"/>
              </w:rPr>
              <w:t>Hodnota predkladateľa ponuky</w:t>
            </w:r>
          </w:p>
        </w:tc>
      </w:tr>
      <w:tr w:rsidR="006A0969" w:rsidRPr="00912302" w14:paraId="46A0E8AD" w14:textId="77777777" w:rsidTr="005241FF">
        <w:tc>
          <w:tcPr>
            <w:tcW w:w="7366" w:type="dxa"/>
            <w:shd w:val="clear" w:color="auto" w:fill="F2F2F2" w:themeFill="background1" w:themeFillShade="F2"/>
          </w:tcPr>
          <w:p w14:paraId="3AA77983" w14:textId="77777777" w:rsidR="006A0969" w:rsidRPr="00912302" w:rsidRDefault="006A0969" w:rsidP="008B2819">
            <w:pPr>
              <w:pStyle w:val="Odsekzoznamu"/>
              <w:numPr>
                <w:ilvl w:val="0"/>
                <w:numId w:val="2"/>
              </w:numPr>
              <w:rPr>
                <w:rFonts w:ascii="Calibri" w:hAnsi="Calibri" w:cs="Calibri"/>
                <w:b/>
                <w:bCs/>
                <w:color w:val="808080" w:themeColor="background1" w:themeShade="80"/>
                <w:sz w:val="22"/>
                <w:szCs w:val="22"/>
              </w:rPr>
            </w:pPr>
            <w:r w:rsidRPr="00912302">
              <w:rPr>
                <w:rFonts w:ascii="Calibri" w:hAnsi="Calibri" w:cs="Calibri"/>
                <w:b/>
                <w:bCs/>
                <w:color w:val="808080" w:themeColor="background1" w:themeShade="80"/>
                <w:sz w:val="22"/>
                <w:szCs w:val="22"/>
              </w:rPr>
              <w:t>Zdvíhacie zariadenie</w:t>
            </w:r>
          </w:p>
        </w:tc>
        <w:tc>
          <w:tcPr>
            <w:tcW w:w="1214" w:type="dxa"/>
            <w:shd w:val="clear" w:color="auto" w:fill="F2F2F2" w:themeFill="background1" w:themeFillShade="F2"/>
          </w:tcPr>
          <w:p w14:paraId="45ED6B55" w14:textId="1B585875" w:rsidR="006A0969" w:rsidRPr="00912302" w:rsidRDefault="006A0969" w:rsidP="008B2819">
            <w:pPr>
              <w:rPr>
                <w:rFonts w:ascii="Calibri" w:hAnsi="Calibri" w:cs="Calibri"/>
                <w:color w:val="808080" w:themeColor="background1" w:themeShade="80"/>
                <w:sz w:val="22"/>
                <w:szCs w:val="22"/>
              </w:rPr>
            </w:pPr>
          </w:p>
        </w:tc>
        <w:tc>
          <w:tcPr>
            <w:tcW w:w="2023" w:type="dxa"/>
            <w:tcBorders>
              <w:tr2bl w:val="nil"/>
            </w:tcBorders>
            <w:shd w:val="clear" w:color="auto" w:fill="F2F2F2" w:themeFill="background1" w:themeFillShade="F2"/>
          </w:tcPr>
          <w:p w14:paraId="403B866D"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4AFF587C" w14:textId="77777777" w:rsidTr="005241FF">
        <w:tc>
          <w:tcPr>
            <w:tcW w:w="7366" w:type="dxa"/>
            <w:shd w:val="clear" w:color="auto" w:fill="F2F2F2" w:themeFill="background1" w:themeFillShade="F2"/>
          </w:tcPr>
          <w:p w14:paraId="260B0FF6" w14:textId="2B970A00"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Elektronicky ovládané zdvíhacie zariadenie na veľké vaky ( big-</w:t>
            </w:r>
            <w:proofErr w:type="spellStart"/>
            <w:r w:rsidRPr="00912302">
              <w:rPr>
                <w:rFonts w:ascii="Calibri" w:hAnsi="Calibri" w:cs="Calibri"/>
                <w:color w:val="808080" w:themeColor="background1" w:themeShade="80"/>
                <w:sz w:val="22"/>
                <w:szCs w:val="22"/>
              </w:rPr>
              <w:t>bagy</w:t>
            </w:r>
            <w:proofErr w:type="spellEnd"/>
            <w:r w:rsidRPr="00912302">
              <w:rPr>
                <w:rFonts w:ascii="Calibri" w:hAnsi="Calibri" w:cs="Calibri"/>
                <w:color w:val="808080" w:themeColor="background1" w:themeShade="80"/>
                <w:sz w:val="22"/>
                <w:szCs w:val="22"/>
              </w:rPr>
              <w:t>) ktoré umožní  vo vakoch zdvíhať surovinu v objeme min. 1200kg do výšky min. 1,5m ( najnižšia časť big-</w:t>
            </w:r>
            <w:proofErr w:type="spellStart"/>
            <w:r w:rsidRPr="00912302">
              <w:rPr>
                <w:rFonts w:ascii="Calibri" w:hAnsi="Calibri" w:cs="Calibri"/>
                <w:color w:val="808080" w:themeColor="background1" w:themeShade="80"/>
                <w:sz w:val="22"/>
                <w:szCs w:val="22"/>
              </w:rPr>
              <w:t>bagu</w:t>
            </w:r>
            <w:proofErr w:type="spellEnd"/>
            <w:r w:rsidRPr="00912302">
              <w:rPr>
                <w:rFonts w:ascii="Calibri" w:hAnsi="Calibri" w:cs="Calibri"/>
                <w:color w:val="808080" w:themeColor="background1" w:themeShade="80"/>
                <w:sz w:val="22"/>
                <w:szCs w:val="22"/>
              </w:rPr>
              <w:t xml:space="preserve"> po rozviazaní) tak aby bolo možné po otvorení zospodu vysypať zemiaky do automatického zásobníka na ďalšie spracovanie.</w:t>
            </w:r>
          </w:p>
        </w:tc>
        <w:tc>
          <w:tcPr>
            <w:tcW w:w="1214" w:type="dxa"/>
            <w:shd w:val="clear" w:color="auto" w:fill="F2F2F2" w:themeFill="background1" w:themeFillShade="F2"/>
          </w:tcPr>
          <w:p w14:paraId="1170256A" w14:textId="1DB3FFF2"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bottom w:val="single" w:sz="4" w:space="0" w:color="auto"/>
              <w:tr2bl w:val="single" w:sz="4" w:space="0" w:color="auto"/>
            </w:tcBorders>
            <w:shd w:val="clear" w:color="auto" w:fill="F2F2F2" w:themeFill="background1" w:themeFillShade="F2"/>
          </w:tcPr>
          <w:p w14:paraId="16580D35"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38BEC3C0" w14:textId="77777777" w:rsidTr="005241FF">
        <w:tc>
          <w:tcPr>
            <w:tcW w:w="7366" w:type="dxa"/>
            <w:shd w:val="clear" w:color="auto" w:fill="F2F2F2" w:themeFill="background1" w:themeFillShade="F2"/>
          </w:tcPr>
          <w:p w14:paraId="40F269A9" w14:textId="6C73D2EE" w:rsidR="006A0969" w:rsidRPr="00912302" w:rsidRDefault="006A0969" w:rsidP="008B2819">
            <w:pPr>
              <w:pStyle w:val="Odsekzoznamu"/>
              <w:numPr>
                <w:ilvl w:val="0"/>
                <w:numId w:val="2"/>
              </w:numPr>
              <w:rPr>
                <w:rFonts w:ascii="Calibri" w:hAnsi="Calibri" w:cs="Calibri"/>
                <w:b/>
                <w:bCs/>
                <w:color w:val="808080" w:themeColor="background1" w:themeShade="80"/>
                <w:sz w:val="22"/>
                <w:szCs w:val="22"/>
              </w:rPr>
            </w:pPr>
            <w:r w:rsidRPr="00912302">
              <w:rPr>
                <w:rFonts w:ascii="Calibri" w:hAnsi="Calibri" w:cs="Calibri"/>
                <w:b/>
                <w:bCs/>
                <w:color w:val="808080" w:themeColor="background1" w:themeShade="80"/>
                <w:sz w:val="22"/>
                <w:szCs w:val="22"/>
              </w:rPr>
              <w:t xml:space="preserve">Automatický zásobník s dopravníkom ktorý bude dopravovať zemiaky do </w:t>
            </w:r>
            <w:proofErr w:type="spellStart"/>
            <w:r w:rsidRPr="00912302">
              <w:rPr>
                <w:rFonts w:ascii="Calibri" w:hAnsi="Calibri" w:cs="Calibri"/>
                <w:b/>
                <w:bCs/>
                <w:color w:val="808080" w:themeColor="background1" w:themeShade="80"/>
                <w:sz w:val="22"/>
                <w:szCs w:val="22"/>
              </w:rPr>
              <w:t>lúpacieho</w:t>
            </w:r>
            <w:proofErr w:type="spellEnd"/>
            <w:r w:rsidRPr="00912302">
              <w:rPr>
                <w:rFonts w:ascii="Calibri" w:hAnsi="Calibri" w:cs="Calibri"/>
                <w:b/>
                <w:bCs/>
                <w:color w:val="808080" w:themeColor="background1" w:themeShade="80"/>
                <w:sz w:val="22"/>
                <w:szCs w:val="22"/>
              </w:rPr>
              <w:t xml:space="preserve"> zariadenia</w:t>
            </w:r>
          </w:p>
        </w:tc>
        <w:tc>
          <w:tcPr>
            <w:tcW w:w="1214" w:type="dxa"/>
            <w:shd w:val="clear" w:color="auto" w:fill="F2F2F2" w:themeFill="background1" w:themeFillShade="F2"/>
          </w:tcPr>
          <w:p w14:paraId="6CA73A0E" w14:textId="77777777"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tr2bl w:val="nil"/>
            </w:tcBorders>
            <w:shd w:val="clear" w:color="auto" w:fill="F2F2F2" w:themeFill="background1" w:themeFillShade="F2"/>
          </w:tcPr>
          <w:p w14:paraId="666B2D89"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1B460F14" w14:textId="77777777" w:rsidTr="005241FF">
        <w:tc>
          <w:tcPr>
            <w:tcW w:w="7366" w:type="dxa"/>
            <w:shd w:val="clear" w:color="auto" w:fill="F2F2F2" w:themeFill="background1" w:themeFillShade="F2"/>
          </w:tcPr>
          <w:p w14:paraId="09687492"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Zásobník musí mať obsah násypky min. 1500kg s rozmermi min. 900x900x1800mm</w:t>
            </w:r>
          </w:p>
        </w:tc>
        <w:tc>
          <w:tcPr>
            <w:tcW w:w="1214" w:type="dxa"/>
            <w:shd w:val="clear" w:color="auto" w:fill="F2F2F2" w:themeFill="background1" w:themeFillShade="F2"/>
          </w:tcPr>
          <w:p w14:paraId="074CB406" w14:textId="1D6EAD46"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tr2bl w:val="single" w:sz="4" w:space="0" w:color="auto"/>
            </w:tcBorders>
            <w:shd w:val="clear" w:color="auto" w:fill="F2F2F2" w:themeFill="background1" w:themeFillShade="F2"/>
          </w:tcPr>
          <w:p w14:paraId="24A2F963"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6BF343DE" w14:textId="77777777" w:rsidTr="005241FF">
        <w:tc>
          <w:tcPr>
            <w:tcW w:w="7366" w:type="dxa"/>
            <w:shd w:val="clear" w:color="auto" w:fill="F2F2F2" w:themeFill="background1" w:themeFillShade="F2"/>
          </w:tcPr>
          <w:p w14:paraId="69BD2A03"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Zariadenie ako celok musí obsahovať  nastavenie rýchlosti a možnosť regulovať a sledovať váhu suroviny tak, aby bolo možné nastaviť efektívne dávkovanie ďalších zariadení (škrabky) podľa požiadavky</w:t>
            </w:r>
          </w:p>
        </w:tc>
        <w:tc>
          <w:tcPr>
            <w:tcW w:w="1214" w:type="dxa"/>
            <w:shd w:val="clear" w:color="auto" w:fill="F2F2F2" w:themeFill="background1" w:themeFillShade="F2"/>
          </w:tcPr>
          <w:p w14:paraId="19019454" w14:textId="39FA1F69"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tr2bl w:val="single" w:sz="4" w:space="0" w:color="auto"/>
            </w:tcBorders>
            <w:shd w:val="clear" w:color="auto" w:fill="F2F2F2" w:themeFill="background1" w:themeFillShade="F2"/>
          </w:tcPr>
          <w:p w14:paraId="6CA408D2"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5A2D0292" w14:textId="77777777" w:rsidTr="005241FF">
        <w:tc>
          <w:tcPr>
            <w:tcW w:w="7366" w:type="dxa"/>
            <w:shd w:val="clear" w:color="auto" w:fill="F2F2F2" w:themeFill="background1" w:themeFillShade="F2"/>
          </w:tcPr>
          <w:p w14:paraId="6E7F84EC"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 xml:space="preserve">Zariadenie má mať kontrolný panel, má byť napojené na centrálny panel (PLC) a z kontrolného panela má byť riadené a monitorované </w:t>
            </w:r>
          </w:p>
        </w:tc>
        <w:tc>
          <w:tcPr>
            <w:tcW w:w="1214" w:type="dxa"/>
            <w:shd w:val="clear" w:color="auto" w:fill="F2F2F2" w:themeFill="background1" w:themeFillShade="F2"/>
          </w:tcPr>
          <w:p w14:paraId="2D1B3384" w14:textId="4B93D5D6"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bottom w:val="single" w:sz="4" w:space="0" w:color="auto"/>
              <w:tr2bl w:val="single" w:sz="4" w:space="0" w:color="auto"/>
            </w:tcBorders>
            <w:shd w:val="clear" w:color="auto" w:fill="F2F2F2" w:themeFill="background1" w:themeFillShade="F2"/>
          </w:tcPr>
          <w:p w14:paraId="07942A72"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53AF7778" w14:textId="77777777" w:rsidTr="005241FF">
        <w:tc>
          <w:tcPr>
            <w:tcW w:w="7366" w:type="dxa"/>
            <w:shd w:val="clear" w:color="auto" w:fill="F2F2F2" w:themeFill="background1" w:themeFillShade="F2"/>
          </w:tcPr>
          <w:p w14:paraId="0BC88CDC" w14:textId="326FD9B1" w:rsidR="006A0969" w:rsidRPr="00912302" w:rsidRDefault="006A0969" w:rsidP="008B2819">
            <w:pPr>
              <w:pStyle w:val="Odsekzoznamu"/>
              <w:numPr>
                <w:ilvl w:val="0"/>
                <w:numId w:val="2"/>
              </w:numPr>
              <w:rPr>
                <w:rFonts w:ascii="Calibri" w:hAnsi="Calibri" w:cs="Calibri"/>
                <w:b/>
                <w:bCs/>
                <w:color w:val="808080" w:themeColor="background1" w:themeShade="80"/>
                <w:sz w:val="22"/>
                <w:szCs w:val="22"/>
              </w:rPr>
            </w:pPr>
            <w:r w:rsidRPr="00912302">
              <w:rPr>
                <w:rFonts w:ascii="Calibri" w:hAnsi="Calibri" w:cs="Calibri"/>
                <w:b/>
                <w:bCs/>
                <w:color w:val="808080" w:themeColor="background1" w:themeShade="80"/>
                <w:sz w:val="22"/>
                <w:szCs w:val="22"/>
              </w:rPr>
              <w:t xml:space="preserve">Priebežné </w:t>
            </w:r>
            <w:proofErr w:type="spellStart"/>
            <w:r w:rsidRPr="00912302">
              <w:rPr>
                <w:rFonts w:ascii="Calibri" w:hAnsi="Calibri" w:cs="Calibri"/>
                <w:b/>
                <w:bCs/>
                <w:color w:val="808080" w:themeColor="background1" w:themeShade="80"/>
                <w:sz w:val="22"/>
                <w:szCs w:val="22"/>
              </w:rPr>
              <w:t>lúpacie</w:t>
            </w:r>
            <w:proofErr w:type="spellEnd"/>
            <w:r w:rsidRPr="00912302">
              <w:rPr>
                <w:rFonts w:ascii="Calibri" w:hAnsi="Calibri" w:cs="Calibri"/>
                <w:b/>
                <w:bCs/>
                <w:color w:val="808080" w:themeColor="background1" w:themeShade="80"/>
                <w:sz w:val="22"/>
                <w:szCs w:val="22"/>
              </w:rPr>
              <w:t xml:space="preserve"> zariadenie na hrubé ( drsné ) opracovanie zemiakov</w:t>
            </w:r>
          </w:p>
        </w:tc>
        <w:tc>
          <w:tcPr>
            <w:tcW w:w="1214" w:type="dxa"/>
            <w:shd w:val="clear" w:color="auto" w:fill="F2F2F2" w:themeFill="background1" w:themeFillShade="F2"/>
          </w:tcPr>
          <w:p w14:paraId="0565CB8D" w14:textId="77777777"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tr2bl w:val="nil"/>
            </w:tcBorders>
            <w:shd w:val="clear" w:color="auto" w:fill="F2F2F2" w:themeFill="background1" w:themeFillShade="F2"/>
          </w:tcPr>
          <w:p w14:paraId="2D3E8CE2"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4F125D3C" w14:textId="77777777" w:rsidTr="005241FF">
        <w:tc>
          <w:tcPr>
            <w:tcW w:w="7366" w:type="dxa"/>
            <w:shd w:val="clear" w:color="auto" w:fill="F2F2F2" w:themeFill="background1" w:themeFillShade="F2"/>
          </w:tcPr>
          <w:p w14:paraId="0D87075F" w14:textId="6AA4F4A5"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Zariadenie má obsahovať min 8 valcov pokrytých karbónovým zrnom rôznych frakcií podľa požiadavky v rozpätí veľkosti zrna min. 12 a max. 80 alebo brúsnymi štetinami rôznej tvrdosti alebo kombináciu týchto variant.</w:t>
            </w:r>
          </w:p>
        </w:tc>
        <w:tc>
          <w:tcPr>
            <w:tcW w:w="1214" w:type="dxa"/>
            <w:shd w:val="clear" w:color="auto" w:fill="F2F2F2" w:themeFill="background1" w:themeFillShade="F2"/>
          </w:tcPr>
          <w:p w14:paraId="103273A6" w14:textId="017F52A8"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tr2bl w:val="single" w:sz="4" w:space="0" w:color="auto"/>
            </w:tcBorders>
            <w:shd w:val="clear" w:color="auto" w:fill="F2F2F2" w:themeFill="background1" w:themeFillShade="F2"/>
          </w:tcPr>
          <w:p w14:paraId="7A8B5A41"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1028FC11" w14:textId="77777777" w:rsidTr="005241FF">
        <w:tc>
          <w:tcPr>
            <w:tcW w:w="7366" w:type="dxa"/>
            <w:shd w:val="clear" w:color="auto" w:fill="F2F2F2" w:themeFill="background1" w:themeFillShade="F2"/>
          </w:tcPr>
          <w:p w14:paraId="0E8F96C0"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Zariadenie má byť schopné spracovať min. 2,5 tony vstupnej suroviny/hod pričom má byť schopné zbaviť surovinu šupy a očistiť jej povrch.</w:t>
            </w:r>
          </w:p>
        </w:tc>
        <w:tc>
          <w:tcPr>
            <w:tcW w:w="1214" w:type="dxa"/>
            <w:shd w:val="clear" w:color="auto" w:fill="F2F2F2" w:themeFill="background1" w:themeFillShade="F2"/>
          </w:tcPr>
          <w:p w14:paraId="7A806A49" w14:textId="77777777"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tr2bl w:val="single" w:sz="4" w:space="0" w:color="auto"/>
            </w:tcBorders>
            <w:shd w:val="clear" w:color="auto" w:fill="F2F2F2" w:themeFill="background1" w:themeFillShade="F2"/>
          </w:tcPr>
          <w:p w14:paraId="2B7A5C05"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4BACD59F" w14:textId="77777777" w:rsidTr="005241FF">
        <w:tc>
          <w:tcPr>
            <w:tcW w:w="7366" w:type="dxa"/>
            <w:shd w:val="clear" w:color="auto" w:fill="F2F2F2" w:themeFill="background1" w:themeFillShade="F2"/>
          </w:tcPr>
          <w:p w14:paraId="0F5AE043"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 xml:space="preserve">Povrch suroviny po prechode má byť očistený pričom povrch môže byť drsný. </w:t>
            </w:r>
          </w:p>
        </w:tc>
        <w:tc>
          <w:tcPr>
            <w:tcW w:w="1214" w:type="dxa"/>
            <w:shd w:val="clear" w:color="auto" w:fill="F2F2F2" w:themeFill="background1" w:themeFillShade="F2"/>
          </w:tcPr>
          <w:p w14:paraId="2C5A13C7" w14:textId="0C929754"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tr2bl w:val="single" w:sz="4" w:space="0" w:color="auto"/>
            </w:tcBorders>
            <w:shd w:val="clear" w:color="auto" w:fill="F2F2F2" w:themeFill="background1" w:themeFillShade="F2"/>
          </w:tcPr>
          <w:p w14:paraId="16B57DEE"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55922CF5" w14:textId="77777777" w:rsidTr="005241FF">
        <w:tc>
          <w:tcPr>
            <w:tcW w:w="7366" w:type="dxa"/>
            <w:shd w:val="clear" w:color="auto" w:fill="F2F2F2" w:themeFill="background1" w:themeFillShade="F2"/>
          </w:tcPr>
          <w:p w14:paraId="408C1D83" w14:textId="094BF03B"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 xml:space="preserve">Rýchlosť valcov a čas zotrvania polotovaru v </w:t>
            </w:r>
            <w:proofErr w:type="spellStart"/>
            <w:r w:rsidRPr="00912302">
              <w:rPr>
                <w:rFonts w:ascii="Calibri" w:hAnsi="Calibri" w:cs="Calibri"/>
                <w:color w:val="808080" w:themeColor="background1" w:themeShade="80"/>
                <w:sz w:val="22"/>
                <w:szCs w:val="22"/>
              </w:rPr>
              <w:t>lúpacom</w:t>
            </w:r>
            <w:proofErr w:type="spellEnd"/>
            <w:r w:rsidRPr="00912302">
              <w:rPr>
                <w:rFonts w:ascii="Calibri" w:hAnsi="Calibri" w:cs="Calibri"/>
                <w:color w:val="808080" w:themeColor="background1" w:themeShade="80"/>
                <w:sz w:val="22"/>
                <w:szCs w:val="22"/>
              </w:rPr>
              <w:t xml:space="preserve"> zariadení musia byť nastaviteľné a riadené. Rýchlosť valcov má byť v rozpätí 185 – 965 otáčok za min. Čas zotrvania produktu v lúpačke má byť od 70 sekúnd do 240 sekúnd</w:t>
            </w:r>
          </w:p>
        </w:tc>
        <w:tc>
          <w:tcPr>
            <w:tcW w:w="1214" w:type="dxa"/>
            <w:shd w:val="clear" w:color="auto" w:fill="F2F2F2" w:themeFill="background1" w:themeFillShade="F2"/>
          </w:tcPr>
          <w:p w14:paraId="5A5501E1" w14:textId="6EC43001"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tr2bl w:val="single" w:sz="4" w:space="0" w:color="auto"/>
            </w:tcBorders>
            <w:shd w:val="clear" w:color="auto" w:fill="F2F2F2" w:themeFill="background1" w:themeFillShade="F2"/>
          </w:tcPr>
          <w:p w14:paraId="0A360609"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5C32850B" w14:textId="77777777" w:rsidTr="005241FF">
        <w:tc>
          <w:tcPr>
            <w:tcW w:w="7366" w:type="dxa"/>
            <w:shd w:val="clear" w:color="auto" w:fill="F2F2F2" w:themeFill="background1" w:themeFillShade="F2"/>
          </w:tcPr>
          <w:p w14:paraId="63D39ADA"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 xml:space="preserve">Zariadenie má mať kontrolný panel, byť napojené na centrálny panel (PLC) a z kontrolného panela má byť riadené a nastavované tak aby bolo možné minimalizovať odpad a obrus a zároveň efektívne zásobovať nasledujúce </w:t>
            </w:r>
            <w:proofErr w:type="spellStart"/>
            <w:r w:rsidRPr="00912302">
              <w:rPr>
                <w:rFonts w:ascii="Calibri" w:hAnsi="Calibri" w:cs="Calibri"/>
                <w:color w:val="808080" w:themeColor="background1" w:themeShade="80"/>
                <w:sz w:val="22"/>
                <w:szCs w:val="22"/>
              </w:rPr>
              <w:t>lúpacie</w:t>
            </w:r>
            <w:proofErr w:type="spellEnd"/>
            <w:r w:rsidRPr="00912302">
              <w:rPr>
                <w:rFonts w:ascii="Calibri" w:hAnsi="Calibri" w:cs="Calibri"/>
                <w:color w:val="808080" w:themeColor="background1" w:themeShade="80"/>
                <w:sz w:val="22"/>
                <w:szCs w:val="22"/>
              </w:rPr>
              <w:t xml:space="preserve"> zariadenie. </w:t>
            </w:r>
          </w:p>
        </w:tc>
        <w:tc>
          <w:tcPr>
            <w:tcW w:w="1214" w:type="dxa"/>
            <w:shd w:val="clear" w:color="auto" w:fill="F2F2F2" w:themeFill="background1" w:themeFillShade="F2"/>
          </w:tcPr>
          <w:p w14:paraId="4080F406" w14:textId="77777777"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tr2bl w:val="single" w:sz="4" w:space="0" w:color="auto"/>
            </w:tcBorders>
            <w:shd w:val="clear" w:color="auto" w:fill="F2F2F2" w:themeFill="background1" w:themeFillShade="F2"/>
          </w:tcPr>
          <w:p w14:paraId="2E1E51BD"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1FE07477" w14:textId="77777777" w:rsidTr="005241FF">
        <w:tc>
          <w:tcPr>
            <w:tcW w:w="7366" w:type="dxa"/>
            <w:shd w:val="clear" w:color="auto" w:fill="F2F2F2" w:themeFill="background1" w:themeFillShade="F2"/>
          </w:tcPr>
          <w:p w14:paraId="1926D87B"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Zariadenie má byť dodané vrátane podstavca (podporného rámu), má mať zberné miesto na odpad a tento odpad ma byť čerpadlom odvádzaný mimo linku.</w:t>
            </w:r>
          </w:p>
        </w:tc>
        <w:tc>
          <w:tcPr>
            <w:tcW w:w="1214" w:type="dxa"/>
            <w:shd w:val="clear" w:color="auto" w:fill="F2F2F2" w:themeFill="background1" w:themeFillShade="F2"/>
          </w:tcPr>
          <w:p w14:paraId="024BA63A" w14:textId="77728E6F"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tr2bl w:val="single" w:sz="4" w:space="0" w:color="auto"/>
            </w:tcBorders>
            <w:shd w:val="clear" w:color="auto" w:fill="F2F2F2" w:themeFill="background1" w:themeFillShade="F2"/>
          </w:tcPr>
          <w:p w14:paraId="2B34B3BF"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2DAC4D09" w14:textId="77777777" w:rsidTr="005241FF">
        <w:tc>
          <w:tcPr>
            <w:tcW w:w="7366" w:type="dxa"/>
            <w:shd w:val="clear" w:color="auto" w:fill="F2F2F2" w:themeFill="background1" w:themeFillShade="F2"/>
          </w:tcPr>
          <w:p w14:paraId="00E0CE0E"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V prípade ak sú potrebné prídavné zariadenia na zabezpečenie požadovaných parametrov majú byť súčasťou cenovej ponuky</w:t>
            </w:r>
          </w:p>
        </w:tc>
        <w:tc>
          <w:tcPr>
            <w:tcW w:w="1214" w:type="dxa"/>
            <w:shd w:val="clear" w:color="auto" w:fill="F2F2F2" w:themeFill="background1" w:themeFillShade="F2"/>
          </w:tcPr>
          <w:p w14:paraId="7A2ED955" w14:textId="77777777"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bottom w:val="single" w:sz="4" w:space="0" w:color="auto"/>
              <w:tr2bl w:val="single" w:sz="4" w:space="0" w:color="auto"/>
            </w:tcBorders>
            <w:shd w:val="clear" w:color="auto" w:fill="F2F2F2" w:themeFill="background1" w:themeFillShade="F2"/>
          </w:tcPr>
          <w:p w14:paraId="725478D4"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3ECBC56D" w14:textId="77777777" w:rsidTr="005241FF">
        <w:tc>
          <w:tcPr>
            <w:tcW w:w="7366" w:type="dxa"/>
            <w:shd w:val="clear" w:color="auto" w:fill="F2F2F2" w:themeFill="background1" w:themeFillShade="F2"/>
          </w:tcPr>
          <w:p w14:paraId="46141B06" w14:textId="61311F95" w:rsidR="006A0969" w:rsidRPr="00912302" w:rsidRDefault="006A0969" w:rsidP="008B2819">
            <w:pPr>
              <w:pStyle w:val="Odsekzoznamu"/>
              <w:numPr>
                <w:ilvl w:val="0"/>
                <w:numId w:val="2"/>
              </w:numPr>
              <w:rPr>
                <w:rFonts w:ascii="Calibri" w:hAnsi="Calibri" w:cs="Calibri"/>
                <w:b/>
                <w:bCs/>
                <w:color w:val="808080" w:themeColor="background1" w:themeShade="80"/>
                <w:sz w:val="22"/>
                <w:szCs w:val="22"/>
              </w:rPr>
            </w:pPr>
            <w:r w:rsidRPr="00912302">
              <w:rPr>
                <w:rFonts w:ascii="Calibri" w:hAnsi="Calibri" w:cs="Calibri"/>
                <w:b/>
                <w:bCs/>
                <w:color w:val="808080" w:themeColor="background1" w:themeShade="80"/>
                <w:sz w:val="22"/>
                <w:szCs w:val="22"/>
              </w:rPr>
              <w:t xml:space="preserve">Priebežné </w:t>
            </w:r>
            <w:proofErr w:type="spellStart"/>
            <w:r w:rsidRPr="00912302">
              <w:rPr>
                <w:rFonts w:ascii="Calibri" w:hAnsi="Calibri" w:cs="Calibri"/>
                <w:b/>
                <w:bCs/>
                <w:color w:val="808080" w:themeColor="background1" w:themeShade="80"/>
                <w:sz w:val="22"/>
                <w:szCs w:val="22"/>
              </w:rPr>
              <w:t>lúpacie</w:t>
            </w:r>
            <w:proofErr w:type="spellEnd"/>
            <w:r w:rsidRPr="00912302">
              <w:rPr>
                <w:rFonts w:ascii="Calibri" w:hAnsi="Calibri" w:cs="Calibri"/>
                <w:b/>
                <w:bCs/>
                <w:color w:val="808080" w:themeColor="background1" w:themeShade="80"/>
                <w:sz w:val="22"/>
                <w:szCs w:val="22"/>
              </w:rPr>
              <w:t xml:space="preserve"> zariadenie na hladké opracovanie zemiakov</w:t>
            </w:r>
          </w:p>
        </w:tc>
        <w:tc>
          <w:tcPr>
            <w:tcW w:w="1214" w:type="dxa"/>
            <w:shd w:val="clear" w:color="auto" w:fill="F2F2F2" w:themeFill="background1" w:themeFillShade="F2"/>
          </w:tcPr>
          <w:p w14:paraId="7E698BC9" w14:textId="77777777"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tr2bl w:val="nil"/>
            </w:tcBorders>
            <w:shd w:val="clear" w:color="auto" w:fill="F2F2F2" w:themeFill="background1" w:themeFillShade="F2"/>
          </w:tcPr>
          <w:p w14:paraId="322489EB"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0CF17822" w14:textId="77777777" w:rsidTr="005241FF">
        <w:tc>
          <w:tcPr>
            <w:tcW w:w="7366" w:type="dxa"/>
            <w:shd w:val="clear" w:color="auto" w:fill="F2F2F2" w:themeFill="background1" w:themeFillShade="F2"/>
          </w:tcPr>
          <w:p w14:paraId="2A61C442"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 xml:space="preserve">Zariadenie má byť schopné dočistiť min. 2,5 tony vstupnej očistenej suroviny do hladka ako keby bola dočistená ručne nožovou škrabkou. </w:t>
            </w:r>
          </w:p>
        </w:tc>
        <w:tc>
          <w:tcPr>
            <w:tcW w:w="1214" w:type="dxa"/>
            <w:shd w:val="clear" w:color="auto" w:fill="F2F2F2" w:themeFill="background1" w:themeFillShade="F2"/>
          </w:tcPr>
          <w:p w14:paraId="03B2F3C5" w14:textId="00CF287F"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tr2bl w:val="single" w:sz="4" w:space="0" w:color="auto"/>
            </w:tcBorders>
            <w:shd w:val="clear" w:color="auto" w:fill="F2F2F2" w:themeFill="background1" w:themeFillShade="F2"/>
          </w:tcPr>
          <w:p w14:paraId="033E6D3D"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7A318CCC" w14:textId="77777777" w:rsidTr="005241FF">
        <w:tc>
          <w:tcPr>
            <w:tcW w:w="7366" w:type="dxa"/>
            <w:shd w:val="clear" w:color="auto" w:fill="F2F2F2" w:themeFill="background1" w:themeFillShade="F2"/>
          </w:tcPr>
          <w:p w14:paraId="269A61F5"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 xml:space="preserve">Rýchlosť a čas prechodu bubnom majú byť nastaviteľne. </w:t>
            </w:r>
          </w:p>
          <w:p w14:paraId="0BACC7EB" w14:textId="63FA194B"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Rýchlosť bubna má byť min 50 otáčok za minútu a max 220 otáčok za minútu</w:t>
            </w:r>
          </w:p>
          <w:p w14:paraId="7E7E3761" w14:textId="19E98B4C"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 xml:space="preserve">Čas prechodu bubnom má byť min. 30 sekúnd a max. 190 sekúnd </w:t>
            </w:r>
          </w:p>
        </w:tc>
        <w:tc>
          <w:tcPr>
            <w:tcW w:w="1214" w:type="dxa"/>
            <w:shd w:val="clear" w:color="auto" w:fill="F2F2F2" w:themeFill="background1" w:themeFillShade="F2"/>
          </w:tcPr>
          <w:p w14:paraId="4B1F84DA" w14:textId="26514078"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tr2bl w:val="single" w:sz="4" w:space="0" w:color="auto"/>
            </w:tcBorders>
            <w:shd w:val="clear" w:color="auto" w:fill="F2F2F2" w:themeFill="background1" w:themeFillShade="F2"/>
          </w:tcPr>
          <w:p w14:paraId="13388420"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7809B661" w14:textId="77777777" w:rsidTr="005241FF">
        <w:tc>
          <w:tcPr>
            <w:tcW w:w="7366" w:type="dxa"/>
            <w:shd w:val="clear" w:color="auto" w:fill="F2F2F2" w:themeFill="background1" w:themeFillShade="F2"/>
          </w:tcPr>
          <w:p w14:paraId="59F371C2"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Zariadenie má mať kontrolný panel, byť napojené na centrálny panel (PLC) a z kontrolného panela má byť riadené a nastavované tak aby bolo možné minimalizovať odpad a obrus a efektívne zásobovať nasledujúce zariadenie.</w:t>
            </w:r>
          </w:p>
        </w:tc>
        <w:tc>
          <w:tcPr>
            <w:tcW w:w="1214" w:type="dxa"/>
            <w:shd w:val="clear" w:color="auto" w:fill="F2F2F2" w:themeFill="background1" w:themeFillShade="F2"/>
          </w:tcPr>
          <w:p w14:paraId="6B5FFEDC" w14:textId="1622F525"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tr2bl w:val="single" w:sz="4" w:space="0" w:color="auto"/>
            </w:tcBorders>
            <w:shd w:val="clear" w:color="auto" w:fill="F2F2F2" w:themeFill="background1" w:themeFillShade="F2"/>
          </w:tcPr>
          <w:p w14:paraId="5CC12087"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2665905E" w14:textId="77777777" w:rsidTr="005241FF">
        <w:tc>
          <w:tcPr>
            <w:tcW w:w="7366" w:type="dxa"/>
            <w:shd w:val="clear" w:color="auto" w:fill="F2F2F2" w:themeFill="background1" w:themeFillShade="F2"/>
          </w:tcPr>
          <w:p w14:paraId="27A69130"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lastRenderedPageBreak/>
              <w:t>Zariadenie má byť dodané vrátane podstavca (podporného rámu), má mať zberné miesto na odpad a tento odpad ma byť čerpadlom odvádzaný mimo linku.</w:t>
            </w:r>
          </w:p>
        </w:tc>
        <w:tc>
          <w:tcPr>
            <w:tcW w:w="1214" w:type="dxa"/>
            <w:shd w:val="clear" w:color="auto" w:fill="F2F2F2" w:themeFill="background1" w:themeFillShade="F2"/>
          </w:tcPr>
          <w:p w14:paraId="3C1CB248" w14:textId="5623383C"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tr2bl w:val="single" w:sz="4" w:space="0" w:color="auto"/>
            </w:tcBorders>
            <w:shd w:val="clear" w:color="auto" w:fill="F2F2F2" w:themeFill="background1" w:themeFillShade="F2"/>
          </w:tcPr>
          <w:p w14:paraId="33F057D0"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32C32A62" w14:textId="77777777" w:rsidTr="005241FF">
        <w:tc>
          <w:tcPr>
            <w:tcW w:w="7366" w:type="dxa"/>
            <w:shd w:val="clear" w:color="auto" w:fill="F2F2F2" w:themeFill="background1" w:themeFillShade="F2"/>
          </w:tcPr>
          <w:p w14:paraId="21603CC5"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V prípade ak sú potrebné prídavné zariadenia na zabezpečenie požadovaných parametrov majú byť súčasťou cenovej ponuky</w:t>
            </w:r>
          </w:p>
        </w:tc>
        <w:tc>
          <w:tcPr>
            <w:tcW w:w="1214" w:type="dxa"/>
            <w:shd w:val="clear" w:color="auto" w:fill="F2F2F2" w:themeFill="background1" w:themeFillShade="F2"/>
          </w:tcPr>
          <w:p w14:paraId="4293CA38" w14:textId="77777777"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bottom w:val="single" w:sz="4" w:space="0" w:color="auto"/>
              <w:tr2bl w:val="single" w:sz="4" w:space="0" w:color="auto"/>
            </w:tcBorders>
            <w:shd w:val="clear" w:color="auto" w:fill="F2F2F2" w:themeFill="background1" w:themeFillShade="F2"/>
          </w:tcPr>
          <w:p w14:paraId="3AC1AAD3"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2D72BD6B" w14:textId="77777777" w:rsidTr="005241FF">
        <w:tc>
          <w:tcPr>
            <w:tcW w:w="7366" w:type="dxa"/>
            <w:shd w:val="clear" w:color="auto" w:fill="F2F2F2" w:themeFill="background1" w:themeFillShade="F2"/>
          </w:tcPr>
          <w:p w14:paraId="32727478" w14:textId="2398942A" w:rsidR="006A0969" w:rsidRPr="00912302" w:rsidRDefault="006A0969" w:rsidP="008B2819">
            <w:pPr>
              <w:pStyle w:val="Odsekzoznamu"/>
              <w:numPr>
                <w:ilvl w:val="0"/>
                <w:numId w:val="2"/>
              </w:numPr>
              <w:rPr>
                <w:rFonts w:ascii="Calibri" w:hAnsi="Calibri" w:cs="Calibri"/>
                <w:b/>
                <w:bCs/>
                <w:color w:val="808080" w:themeColor="background1" w:themeShade="80"/>
                <w:sz w:val="22"/>
                <w:szCs w:val="22"/>
              </w:rPr>
            </w:pPr>
            <w:r w:rsidRPr="00912302">
              <w:rPr>
                <w:rFonts w:ascii="Calibri" w:hAnsi="Calibri" w:cs="Calibri"/>
                <w:b/>
                <w:bCs/>
                <w:color w:val="808080" w:themeColor="background1" w:themeShade="80"/>
                <w:sz w:val="22"/>
                <w:szCs w:val="22"/>
              </w:rPr>
              <w:t xml:space="preserve">Optický triedič </w:t>
            </w:r>
          </w:p>
        </w:tc>
        <w:tc>
          <w:tcPr>
            <w:tcW w:w="1214" w:type="dxa"/>
            <w:shd w:val="clear" w:color="auto" w:fill="F2F2F2" w:themeFill="background1" w:themeFillShade="F2"/>
          </w:tcPr>
          <w:p w14:paraId="6BEAE13B" w14:textId="3E7DF2F6"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bottom w:val="single" w:sz="4" w:space="0" w:color="auto"/>
              <w:tr2bl w:val="nil"/>
            </w:tcBorders>
            <w:shd w:val="clear" w:color="auto" w:fill="F2F2F2" w:themeFill="background1" w:themeFillShade="F2"/>
          </w:tcPr>
          <w:p w14:paraId="2CCF72C5"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668CF990" w14:textId="77777777" w:rsidTr="005241FF">
        <w:tc>
          <w:tcPr>
            <w:tcW w:w="7366" w:type="dxa"/>
            <w:shd w:val="clear" w:color="auto" w:fill="F2F2F2" w:themeFill="background1" w:themeFillShade="F2"/>
          </w:tcPr>
          <w:p w14:paraId="25D98126"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Špeciálne vytvorené zariadenie pre automatizované kontinuálne optické triedenie zemiakov tak aby sa triedili a odstraňovali špecifické defekty</w:t>
            </w:r>
          </w:p>
        </w:tc>
        <w:tc>
          <w:tcPr>
            <w:tcW w:w="1214" w:type="dxa"/>
            <w:shd w:val="clear" w:color="auto" w:fill="F2F2F2" w:themeFill="background1" w:themeFillShade="F2"/>
          </w:tcPr>
          <w:p w14:paraId="243C4907" w14:textId="1DD5D58F"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top w:val="single" w:sz="4" w:space="0" w:color="auto"/>
              <w:tr2bl w:val="single" w:sz="4" w:space="0" w:color="auto"/>
            </w:tcBorders>
            <w:shd w:val="clear" w:color="auto" w:fill="F2F2F2" w:themeFill="background1" w:themeFillShade="F2"/>
          </w:tcPr>
          <w:p w14:paraId="37CA4A31"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40438F2E" w14:textId="77777777" w:rsidTr="005241FF">
        <w:tc>
          <w:tcPr>
            <w:tcW w:w="7366" w:type="dxa"/>
            <w:shd w:val="clear" w:color="auto" w:fill="F2F2F2" w:themeFill="background1" w:themeFillShade="F2"/>
          </w:tcPr>
          <w:p w14:paraId="494EF941"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Stroj sa skladá z dávkovacej jednotky, dopravníka, kamerovej jednotky a </w:t>
            </w:r>
            <w:proofErr w:type="spellStart"/>
            <w:r w:rsidRPr="00912302">
              <w:rPr>
                <w:rFonts w:ascii="Calibri" w:hAnsi="Calibri" w:cs="Calibri"/>
                <w:color w:val="808080" w:themeColor="background1" w:themeShade="80"/>
                <w:sz w:val="22"/>
                <w:szCs w:val="22"/>
              </w:rPr>
              <w:t>vyhadzovacej</w:t>
            </w:r>
            <w:proofErr w:type="spellEnd"/>
            <w:r w:rsidRPr="00912302">
              <w:rPr>
                <w:rFonts w:ascii="Calibri" w:hAnsi="Calibri" w:cs="Calibri"/>
                <w:color w:val="808080" w:themeColor="background1" w:themeShade="80"/>
                <w:sz w:val="22"/>
                <w:szCs w:val="22"/>
              </w:rPr>
              <w:t xml:space="preserve"> zóny</w:t>
            </w:r>
          </w:p>
        </w:tc>
        <w:tc>
          <w:tcPr>
            <w:tcW w:w="1214" w:type="dxa"/>
            <w:shd w:val="clear" w:color="auto" w:fill="F2F2F2" w:themeFill="background1" w:themeFillShade="F2"/>
          </w:tcPr>
          <w:p w14:paraId="75BD1AB0" w14:textId="2F6E8679"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tr2bl w:val="single" w:sz="4" w:space="0" w:color="auto"/>
            </w:tcBorders>
            <w:shd w:val="clear" w:color="auto" w:fill="F2F2F2" w:themeFill="background1" w:themeFillShade="F2"/>
          </w:tcPr>
          <w:p w14:paraId="72B5B73D"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0A642CDE" w14:textId="77777777" w:rsidTr="005241FF">
        <w:tc>
          <w:tcPr>
            <w:tcW w:w="7366" w:type="dxa"/>
            <w:shd w:val="clear" w:color="auto" w:fill="F2F2F2" w:themeFill="background1" w:themeFillShade="F2"/>
          </w:tcPr>
          <w:p w14:paraId="7AD8A077"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 xml:space="preserve">Stroj je vybavený mechanickými, optickými a elektronickými komponentami ktoré sú potrebné na plne automatizované triedenie produktu na základe  požadovaných kritérií </w:t>
            </w:r>
          </w:p>
        </w:tc>
        <w:tc>
          <w:tcPr>
            <w:tcW w:w="1214" w:type="dxa"/>
            <w:shd w:val="clear" w:color="auto" w:fill="F2F2F2" w:themeFill="background1" w:themeFillShade="F2"/>
          </w:tcPr>
          <w:p w14:paraId="6390DD61" w14:textId="3E299A49"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tr2bl w:val="single" w:sz="4" w:space="0" w:color="auto"/>
            </w:tcBorders>
            <w:shd w:val="clear" w:color="auto" w:fill="F2F2F2" w:themeFill="background1" w:themeFillShade="F2"/>
          </w:tcPr>
          <w:p w14:paraId="4789BEA9"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5ED7C451" w14:textId="77777777" w:rsidTr="005241FF">
        <w:tc>
          <w:tcPr>
            <w:tcW w:w="7366" w:type="dxa"/>
            <w:shd w:val="clear" w:color="auto" w:fill="F2F2F2" w:themeFill="background1" w:themeFillShade="F2"/>
          </w:tcPr>
          <w:p w14:paraId="401A0176" w14:textId="57161826"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Celková kapacita min. 5000kg za hodinu, pričom je zabezpečené že každý zemiak putuje do elektronickej časti samostatne</w:t>
            </w:r>
          </w:p>
        </w:tc>
        <w:tc>
          <w:tcPr>
            <w:tcW w:w="1214" w:type="dxa"/>
            <w:shd w:val="clear" w:color="auto" w:fill="F2F2F2" w:themeFill="background1" w:themeFillShade="F2"/>
          </w:tcPr>
          <w:p w14:paraId="40B6EA47" w14:textId="5D10C38D"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tr2bl w:val="single" w:sz="4" w:space="0" w:color="auto"/>
            </w:tcBorders>
            <w:shd w:val="clear" w:color="auto" w:fill="F2F2F2" w:themeFill="background1" w:themeFillShade="F2"/>
          </w:tcPr>
          <w:p w14:paraId="44467A89"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541014B6" w14:textId="77777777" w:rsidTr="005241FF">
        <w:tc>
          <w:tcPr>
            <w:tcW w:w="7366" w:type="dxa"/>
            <w:shd w:val="clear" w:color="auto" w:fill="F2F2F2" w:themeFill="background1" w:themeFillShade="F2"/>
          </w:tcPr>
          <w:p w14:paraId="16933C82"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Surovina má byť pred optickým triedením očistená tak aby bolo zabezpečené že produkt bude putovať do optického triediča bez znečistenia( šupky, iné znečistenie)</w:t>
            </w:r>
          </w:p>
        </w:tc>
        <w:tc>
          <w:tcPr>
            <w:tcW w:w="1214" w:type="dxa"/>
            <w:shd w:val="clear" w:color="auto" w:fill="F2F2F2" w:themeFill="background1" w:themeFillShade="F2"/>
          </w:tcPr>
          <w:p w14:paraId="6DC37ADD" w14:textId="77777777"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tr2bl w:val="single" w:sz="4" w:space="0" w:color="auto"/>
            </w:tcBorders>
            <w:shd w:val="clear" w:color="auto" w:fill="F2F2F2" w:themeFill="background1" w:themeFillShade="F2"/>
          </w:tcPr>
          <w:p w14:paraId="7F4D5057"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05CEC4CF" w14:textId="77777777" w:rsidTr="005241FF">
        <w:tc>
          <w:tcPr>
            <w:tcW w:w="7366" w:type="dxa"/>
            <w:shd w:val="clear" w:color="auto" w:fill="F2F2F2" w:themeFill="background1" w:themeFillShade="F2"/>
          </w:tcPr>
          <w:p w14:paraId="07F774BE" w14:textId="572B6761"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 xml:space="preserve">Optický triedič je vybavený zariadeniami ktoré zabezpečujú, že počas prechodu cez zorné pole kamier je možné zemiak nasnímať a vyhodnotiť min. 90% povrchu produktu </w:t>
            </w:r>
          </w:p>
        </w:tc>
        <w:tc>
          <w:tcPr>
            <w:tcW w:w="1214" w:type="dxa"/>
            <w:shd w:val="clear" w:color="auto" w:fill="F2F2F2" w:themeFill="background1" w:themeFillShade="F2"/>
          </w:tcPr>
          <w:p w14:paraId="3B4662B5" w14:textId="672ADAAD"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tr2bl w:val="single" w:sz="4" w:space="0" w:color="auto"/>
            </w:tcBorders>
            <w:shd w:val="clear" w:color="auto" w:fill="F2F2F2" w:themeFill="background1" w:themeFillShade="F2"/>
          </w:tcPr>
          <w:p w14:paraId="164590C0"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3E4B4A47" w14:textId="77777777" w:rsidTr="005241FF">
        <w:tc>
          <w:tcPr>
            <w:tcW w:w="7366" w:type="dxa"/>
            <w:shd w:val="clear" w:color="auto" w:fill="F2F2F2" w:themeFill="background1" w:themeFillShade="F2"/>
          </w:tcPr>
          <w:p w14:paraId="6860EF5F"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Vyhodnotenie je realizované prostredníctvom sústavy kamier z rôznym spektrom snímania (</w:t>
            </w:r>
            <w:proofErr w:type="spellStart"/>
            <w:r w:rsidRPr="00912302">
              <w:rPr>
                <w:rFonts w:ascii="Calibri" w:hAnsi="Calibri" w:cs="Calibri"/>
                <w:color w:val="808080" w:themeColor="background1" w:themeShade="80"/>
                <w:sz w:val="22"/>
                <w:szCs w:val="22"/>
              </w:rPr>
              <w:t>infra</w:t>
            </w:r>
            <w:proofErr w:type="spellEnd"/>
            <w:r w:rsidRPr="00912302">
              <w:rPr>
                <w:rFonts w:ascii="Calibri" w:hAnsi="Calibri" w:cs="Calibri"/>
                <w:color w:val="808080" w:themeColor="background1" w:themeShade="80"/>
                <w:sz w:val="22"/>
                <w:szCs w:val="22"/>
              </w:rPr>
              <w:t>-kamera NIR a farebná kamera - RGB) tak aby bolo možné identifikovať nastavené defekty polotovaru a vyhodnotiť jeho vhodnosť na ďalšie spracovanie</w:t>
            </w:r>
          </w:p>
        </w:tc>
        <w:tc>
          <w:tcPr>
            <w:tcW w:w="1214" w:type="dxa"/>
            <w:shd w:val="clear" w:color="auto" w:fill="F2F2F2" w:themeFill="background1" w:themeFillShade="F2"/>
          </w:tcPr>
          <w:p w14:paraId="69CBF5DD" w14:textId="7214129C"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tr2bl w:val="single" w:sz="4" w:space="0" w:color="auto"/>
            </w:tcBorders>
            <w:shd w:val="clear" w:color="auto" w:fill="F2F2F2" w:themeFill="background1" w:themeFillShade="F2"/>
          </w:tcPr>
          <w:p w14:paraId="50A3FDC5"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6CA14BD4" w14:textId="77777777" w:rsidTr="005241FF">
        <w:tc>
          <w:tcPr>
            <w:tcW w:w="7366" w:type="dxa"/>
            <w:shd w:val="clear" w:color="auto" w:fill="F2F2F2" w:themeFill="background1" w:themeFillShade="F2"/>
          </w:tcPr>
          <w:p w14:paraId="696D6C38"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 xml:space="preserve">Zariadenie dokáže rozlíšiť tmavé a zelené povrchy na polotovare a následne rozhodnúť o vhodnosti na ďalšie spracovanie. </w:t>
            </w:r>
          </w:p>
        </w:tc>
        <w:tc>
          <w:tcPr>
            <w:tcW w:w="1214" w:type="dxa"/>
            <w:shd w:val="clear" w:color="auto" w:fill="F2F2F2" w:themeFill="background1" w:themeFillShade="F2"/>
          </w:tcPr>
          <w:p w14:paraId="25DD85CC" w14:textId="071ADCDE"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tr2bl w:val="single" w:sz="4" w:space="0" w:color="auto"/>
            </w:tcBorders>
            <w:shd w:val="clear" w:color="auto" w:fill="F2F2F2" w:themeFill="background1" w:themeFillShade="F2"/>
          </w:tcPr>
          <w:p w14:paraId="3E62BAB3"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33FBFFBF" w14:textId="77777777" w:rsidTr="005241FF">
        <w:tc>
          <w:tcPr>
            <w:tcW w:w="7366" w:type="dxa"/>
            <w:shd w:val="clear" w:color="auto" w:fill="F2F2F2" w:themeFill="background1" w:themeFillShade="F2"/>
          </w:tcPr>
          <w:p w14:paraId="02E6E5F3"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V prípade produktu bez defektov elektronická sústava dá informáciu o pustení polotovaru na ďalšie spracovanie</w:t>
            </w:r>
          </w:p>
        </w:tc>
        <w:tc>
          <w:tcPr>
            <w:tcW w:w="1214" w:type="dxa"/>
            <w:shd w:val="clear" w:color="auto" w:fill="F2F2F2" w:themeFill="background1" w:themeFillShade="F2"/>
          </w:tcPr>
          <w:p w14:paraId="6F105E56" w14:textId="2C97DD3B"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tr2bl w:val="single" w:sz="4" w:space="0" w:color="auto"/>
            </w:tcBorders>
            <w:shd w:val="clear" w:color="auto" w:fill="F2F2F2" w:themeFill="background1" w:themeFillShade="F2"/>
          </w:tcPr>
          <w:p w14:paraId="61FFF8E3"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750BC6DE" w14:textId="77777777" w:rsidTr="005241FF">
        <w:tc>
          <w:tcPr>
            <w:tcW w:w="7366" w:type="dxa"/>
            <w:shd w:val="clear" w:color="auto" w:fill="F2F2F2" w:themeFill="background1" w:themeFillShade="F2"/>
          </w:tcPr>
          <w:p w14:paraId="658F0FB6"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V prípade produktov s defektom alebo v prípade nenasnímania celého povrchu produktu systém rozhodne o vhodnosti opätovného čistenia resp. vyradenia</w:t>
            </w:r>
          </w:p>
        </w:tc>
        <w:tc>
          <w:tcPr>
            <w:tcW w:w="1214" w:type="dxa"/>
            <w:shd w:val="clear" w:color="auto" w:fill="F2F2F2" w:themeFill="background1" w:themeFillShade="F2"/>
          </w:tcPr>
          <w:p w14:paraId="3C5AA457" w14:textId="590EFD32"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tr2bl w:val="single" w:sz="4" w:space="0" w:color="auto"/>
            </w:tcBorders>
            <w:shd w:val="clear" w:color="auto" w:fill="F2F2F2" w:themeFill="background1" w:themeFillShade="F2"/>
          </w:tcPr>
          <w:p w14:paraId="7C5F74AB"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39BC5019" w14:textId="77777777" w:rsidTr="005241FF">
        <w:tc>
          <w:tcPr>
            <w:tcW w:w="7366" w:type="dxa"/>
            <w:shd w:val="clear" w:color="auto" w:fill="F2F2F2" w:themeFill="background1" w:themeFillShade="F2"/>
          </w:tcPr>
          <w:p w14:paraId="5FD93180"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 xml:space="preserve">Opätovné čistenie je realizované slučkou naspäť do </w:t>
            </w:r>
            <w:proofErr w:type="spellStart"/>
            <w:r w:rsidRPr="00912302">
              <w:rPr>
                <w:rFonts w:ascii="Calibri" w:hAnsi="Calibri" w:cs="Calibri"/>
                <w:color w:val="808080" w:themeColor="background1" w:themeShade="80"/>
                <w:sz w:val="22"/>
                <w:szCs w:val="22"/>
              </w:rPr>
              <w:t>lúpacieho</w:t>
            </w:r>
            <w:proofErr w:type="spellEnd"/>
            <w:r w:rsidRPr="00912302">
              <w:rPr>
                <w:rFonts w:ascii="Calibri" w:hAnsi="Calibri" w:cs="Calibri"/>
                <w:color w:val="808080" w:themeColor="background1" w:themeShade="80"/>
                <w:sz w:val="22"/>
                <w:szCs w:val="22"/>
              </w:rPr>
              <w:t xml:space="preserve"> zariadenia a po prechode ide polotovar na opätovné preskúmanie. </w:t>
            </w:r>
          </w:p>
        </w:tc>
        <w:tc>
          <w:tcPr>
            <w:tcW w:w="1214" w:type="dxa"/>
            <w:shd w:val="clear" w:color="auto" w:fill="F2F2F2" w:themeFill="background1" w:themeFillShade="F2"/>
          </w:tcPr>
          <w:p w14:paraId="2A4CE946" w14:textId="2F143C0F"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tr2bl w:val="single" w:sz="4" w:space="0" w:color="auto"/>
            </w:tcBorders>
            <w:shd w:val="clear" w:color="auto" w:fill="F2F2F2" w:themeFill="background1" w:themeFillShade="F2"/>
          </w:tcPr>
          <w:p w14:paraId="639DD9E0"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486D36D4" w14:textId="77777777" w:rsidTr="005241FF">
        <w:tc>
          <w:tcPr>
            <w:tcW w:w="7366" w:type="dxa"/>
            <w:shd w:val="clear" w:color="auto" w:fill="F2F2F2" w:themeFill="background1" w:themeFillShade="F2"/>
          </w:tcPr>
          <w:p w14:paraId="0859B43D"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Zariadenie má byť dodané vrátane dopravníka na opätovné čistenie.</w:t>
            </w:r>
          </w:p>
        </w:tc>
        <w:tc>
          <w:tcPr>
            <w:tcW w:w="1214" w:type="dxa"/>
            <w:shd w:val="clear" w:color="auto" w:fill="F2F2F2" w:themeFill="background1" w:themeFillShade="F2"/>
          </w:tcPr>
          <w:p w14:paraId="746443E0" w14:textId="3650DD92"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tr2bl w:val="single" w:sz="4" w:space="0" w:color="auto"/>
            </w:tcBorders>
            <w:shd w:val="clear" w:color="auto" w:fill="F2F2F2" w:themeFill="background1" w:themeFillShade="F2"/>
          </w:tcPr>
          <w:p w14:paraId="458CDFA9"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01CCAC53" w14:textId="77777777" w:rsidTr="005241FF">
        <w:tc>
          <w:tcPr>
            <w:tcW w:w="7366" w:type="dxa"/>
            <w:shd w:val="clear" w:color="auto" w:fill="F2F2F2" w:themeFill="background1" w:themeFillShade="F2"/>
          </w:tcPr>
          <w:p w14:paraId="20DD3417" w14:textId="28322ADB"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Do dopravníka na opätovné čistenie má byť zakomponovaný inšpekčný pás s dĺžkou min. 2 metre. Zariadenie má obsahovať postranný žľab na prípadný ručne vyradený produkt pre obsluhu 4 zamestnancov.</w:t>
            </w:r>
          </w:p>
        </w:tc>
        <w:tc>
          <w:tcPr>
            <w:tcW w:w="1214" w:type="dxa"/>
            <w:shd w:val="clear" w:color="auto" w:fill="F2F2F2" w:themeFill="background1" w:themeFillShade="F2"/>
          </w:tcPr>
          <w:p w14:paraId="41AD9E9E" w14:textId="77777777"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tr2bl w:val="single" w:sz="4" w:space="0" w:color="auto"/>
            </w:tcBorders>
            <w:shd w:val="clear" w:color="auto" w:fill="F2F2F2" w:themeFill="background1" w:themeFillShade="F2"/>
          </w:tcPr>
          <w:p w14:paraId="3CAADC28"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52A7441B" w14:textId="77777777" w:rsidTr="005241FF">
        <w:tc>
          <w:tcPr>
            <w:tcW w:w="7366" w:type="dxa"/>
            <w:shd w:val="clear" w:color="auto" w:fill="F2F2F2" w:themeFill="background1" w:themeFillShade="F2"/>
          </w:tcPr>
          <w:p w14:paraId="23FB8BB3"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 xml:space="preserve">Samotné triedenie na základe výstupov so snímania je realizované vo </w:t>
            </w:r>
            <w:proofErr w:type="spellStart"/>
            <w:r w:rsidRPr="00912302">
              <w:rPr>
                <w:rFonts w:ascii="Calibri" w:hAnsi="Calibri" w:cs="Calibri"/>
                <w:color w:val="808080" w:themeColor="background1" w:themeShade="80"/>
                <w:sz w:val="22"/>
                <w:szCs w:val="22"/>
              </w:rPr>
              <w:t>vyhadzovacej</w:t>
            </w:r>
            <w:proofErr w:type="spellEnd"/>
            <w:r w:rsidRPr="00912302">
              <w:rPr>
                <w:rFonts w:ascii="Calibri" w:hAnsi="Calibri" w:cs="Calibri"/>
                <w:color w:val="808080" w:themeColor="background1" w:themeShade="80"/>
                <w:sz w:val="22"/>
                <w:szCs w:val="22"/>
              </w:rPr>
              <w:t xml:space="preserve"> zóne kde dochádza k odkláňaniu jednotlivých polotovarov na základe informácie z výsledkov snímania kamier</w:t>
            </w:r>
          </w:p>
        </w:tc>
        <w:tc>
          <w:tcPr>
            <w:tcW w:w="1214" w:type="dxa"/>
            <w:shd w:val="clear" w:color="auto" w:fill="F2F2F2" w:themeFill="background1" w:themeFillShade="F2"/>
          </w:tcPr>
          <w:p w14:paraId="042B1791" w14:textId="575106E0"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tr2bl w:val="single" w:sz="4" w:space="0" w:color="auto"/>
            </w:tcBorders>
            <w:shd w:val="clear" w:color="auto" w:fill="F2F2F2" w:themeFill="background1" w:themeFillShade="F2"/>
          </w:tcPr>
          <w:p w14:paraId="0433CF60"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61B26337" w14:textId="77777777" w:rsidTr="005241FF">
        <w:tc>
          <w:tcPr>
            <w:tcW w:w="7366" w:type="dxa"/>
            <w:shd w:val="clear" w:color="auto" w:fill="F2F2F2" w:themeFill="background1" w:themeFillShade="F2"/>
          </w:tcPr>
          <w:p w14:paraId="75EC9C6B"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Fyzické odkláňanie je realizované mechanickými lopatkami ktoré odsunú polotovar s defektom podľa požiadaviek – na ďalšie spracovanie resp. vyradenie</w:t>
            </w:r>
          </w:p>
        </w:tc>
        <w:tc>
          <w:tcPr>
            <w:tcW w:w="1214" w:type="dxa"/>
            <w:shd w:val="clear" w:color="auto" w:fill="F2F2F2" w:themeFill="background1" w:themeFillShade="F2"/>
          </w:tcPr>
          <w:p w14:paraId="1139A232" w14:textId="5A819B3C"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tr2bl w:val="single" w:sz="4" w:space="0" w:color="auto"/>
            </w:tcBorders>
            <w:shd w:val="clear" w:color="auto" w:fill="F2F2F2" w:themeFill="background1" w:themeFillShade="F2"/>
          </w:tcPr>
          <w:p w14:paraId="6B100C3D"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1B05E37E" w14:textId="77777777" w:rsidTr="005241FF">
        <w:tc>
          <w:tcPr>
            <w:tcW w:w="7366" w:type="dxa"/>
            <w:shd w:val="clear" w:color="auto" w:fill="F2F2F2" w:themeFill="background1" w:themeFillShade="F2"/>
          </w:tcPr>
          <w:p w14:paraId="139513EB"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Zariadenie má mať vlastný kontrolný panel. Zariadenie má byť napojené na centrálny panel (PLC). Z kontrolného panela má byť riadené a nastavované tak aby bolo možné definovať akceptovateľný produkt ( bez zadefinovaných defektov)</w:t>
            </w:r>
          </w:p>
        </w:tc>
        <w:tc>
          <w:tcPr>
            <w:tcW w:w="1214" w:type="dxa"/>
            <w:shd w:val="clear" w:color="auto" w:fill="F2F2F2" w:themeFill="background1" w:themeFillShade="F2"/>
          </w:tcPr>
          <w:p w14:paraId="5929D72A" w14:textId="392D4129"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tr2bl w:val="single" w:sz="4" w:space="0" w:color="auto"/>
            </w:tcBorders>
            <w:shd w:val="clear" w:color="auto" w:fill="F2F2F2" w:themeFill="background1" w:themeFillShade="F2"/>
          </w:tcPr>
          <w:p w14:paraId="35305A53"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10F950C0" w14:textId="77777777" w:rsidTr="005241FF">
        <w:tc>
          <w:tcPr>
            <w:tcW w:w="7366" w:type="dxa"/>
            <w:shd w:val="clear" w:color="auto" w:fill="F2F2F2" w:themeFill="background1" w:themeFillShade="F2"/>
          </w:tcPr>
          <w:p w14:paraId="4BF51B3C"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Výstupom pre ďalšie spracovanie má byť produkt ktorý je definovaný optickým triedením ako akceptovateľný ( bez ďalších defektov)</w:t>
            </w:r>
          </w:p>
        </w:tc>
        <w:tc>
          <w:tcPr>
            <w:tcW w:w="1214" w:type="dxa"/>
            <w:shd w:val="clear" w:color="auto" w:fill="F2F2F2" w:themeFill="background1" w:themeFillShade="F2"/>
          </w:tcPr>
          <w:p w14:paraId="6E092541" w14:textId="77777777"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tr2bl w:val="single" w:sz="4" w:space="0" w:color="auto"/>
            </w:tcBorders>
            <w:shd w:val="clear" w:color="auto" w:fill="F2F2F2" w:themeFill="background1" w:themeFillShade="F2"/>
          </w:tcPr>
          <w:p w14:paraId="6FE72167"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4523E660" w14:textId="77777777" w:rsidTr="005241FF">
        <w:tc>
          <w:tcPr>
            <w:tcW w:w="7366" w:type="dxa"/>
            <w:shd w:val="clear" w:color="auto" w:fill="F2F2F2" w:themeFill="background1" w:themeFillShade="F2"/>
          </w:tcPr>
          <w:p w14:paraId="479B919E"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Akceptovateľný produkt má byť veľkostne triedený podľa požiadaviek. Má byť dosiahnuté optickým triedičom resp. prídavným zariadením( veľkostný triedič). Požadovaný stav je selekcia podľa frakcií na min 4 veľkosti tak aby bolo možné dynamicky nastavovať každú z veľkostí.</w:t>
            </w:r>
          </w:p>
        </w:tc>
        <w:tc>
          <w:tcPr>
            <w:tcW w:w="1214" w:type="dxa"/>
            <w:shd w:val="clear" w:color="auto" w:fill="F2F2F2" w:themeFill="background1" w:themeFillShade="F2"/>
          </w:tcPr>
          <w:p w14:paraId="2657712B" w14:textId="77777777"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tr2bl w:val="single" w:sz="4" w:space="0" w:color="auto"/>
            </w:tcBorders>
            <w:shd w:val="clear" w:color="auto" w:fill="F2F2F2" w:themeFill="background1" w:themeFillShade="F2"/>
          </w:tcPr>
          <w:p w14:paraId="039D5072"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59E715C5" w14:textId="77777777" w:rsidTr="005241FF">
        <w:tc>
          <w:tcPr>
            <w:tcW w:w="7366" w:type="dxa"/>
            <w:shd w:val="clear" w:color="auto" w:fill="F2F2F2" w:themeFill="background1" w:themeFillShade="F2"/>
          </w:tcPr>
          <w:p w14:paraId="76E6FC8C"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lastRenderedPageBreak/>
              <w:t>Jednotlivé veľkostné frakcie majú byť dopravníkmi dopravované na</w:t>
            </w:r>
          </w:p>
          <w:p w14:paraId="16738B43" w14:textId="79534FA5" w:rsidR="006A0969" w:rsidRPr="00912302" w:rsidRDefault="006A0969" w:rsidP="008B2819">
            <w:pPr>
              <w:rPr>
                <w:rFonts w:ascii="Calibri" w:hAnsi="Calibri" w:cs="Calibri"/>
                <w:b/>
                <w:color w:val="808080" w:themeColor="background1" w:themeShade="80"/>
                <w:sz w:val="22"/>
                <w:szCs w:val="22"/>
              </w:rPr>
            </w:pPr>
            <w:r w:rsidRPr="00912302">
              <w:rPr>
                <w:rFonts w:ascii="Calibri" w:hAnsi="Calibri" w:cs="Calibri"/>
                <w:b/>
                <w:color w:val="808080" w:themeColor="background1" w:themeShade="80"/>
                <w:sz w:val="22"/>
                <w:szCs w:val="22"/>
              </w:rPr>
              <w:t xml:space="preserve">3 rôzne smery: </w:t>
            </w:r>
          </w:p>
          <w:p w14:paraId="69B23B51" w14:textId="77777777" w:rsidR="006A0969" w:rsidRPr="00912302" w:rsidRDefault="006A0969" w:rsidP="008B2819">
            <w:pPr>
              <w:pStyle w:val="Odsekzoznamu"/>
              <w:numPr>
                <w:ilvl w:val="0"/>
                <w:numId w:val="1"/>
              </w:num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 xml:space="preserve">ku stroju na </w:t>
            </w:r>
            <w:proofErr w:type="spellStart"/>
            <w:r w:rsidRPr="00912302">
              <w:rPr>
                <w:rFonts w:ascii="Calibri" w:hAnsi="Calibri" w:cs="Calibri"/>
                <w:color w:val="808080" w:themeColor="background1" w:themeShade="80"/>
                <w:sz w:val="22"/>
                <w:szCs w:val="22"/>
              </w:rPr>
              <w:t>plátkovanie</w:t>
            </w:r>
            <w:proofErr w:type="spellEnd"/>
            <w:r w:rsidRPr="00912302">
              <w:rPr>
                <w:rFonts w:ascii="Calibri" w:hAnsi="Calibri" w:cs="Calibri"/>
                <w:color w:val="808080" w:themeColor="background1" w:themeShade="80"/>
                <w:sz w:val="22"/>
                <w:szCs w:val="22"/>
              </w:rPr>
              <w:t xml:space="preserve"> resp. </w:t>
            </w:r>
            <w:proofErr w:type="spellStart"/>
            <w:r w:rsidRPr="00912302">
              <w:rPr>
                <w:rFonts w:ascii="Calibri" w:hAnsi="Calibri" w:cs="Calibri"/>
                <w:color w:val="808080" w:themeColor="background1" w:themeShade="80"/>
                <w:sz w:val="22"/>
                <w:szCs w:val="22"/>
              </w:rPr>
              <w:t>kockovanie</w:t>
            </w:r>
            <w:proofErr w:type="spellEnd"/>
            <w:r w:rsidRPr="00912302">
              <w:rPr>
                <w:rFonts w:ascii="Calibri" w:hAnsi="Calibri" w:cs="Calibri"/>
                <w:color w:val="808080" w:themeColor="background1" w:themeShade="80"/>
                <w:sz w:val="22"/>
                <w:szCs w:val="22"/>
              </w:rPr>
              <w:t>,</w:t>
            </w:r>
          </w:p>
          <w:p w14:paraId="759A722E" w14:textId="77777777" w:rsidR="006A0969" w:rsidRPr="00912302" w:rsidRDefault="006A0969" w:rsidP="008B2819">
            <w:pPr>
              <w:pStyle w:val="Odsekzoznamu"/>
              <w:numPr>
                <w:ilvl w:val="0"/>
                <w:numId w:val="1"/>
              </w:num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 xml:space="preserve">do </w:t>
            </w:r>
            <w:proofErr w:type="spellStart"/>
            <w:r w:rsidRPr="00912302">
              <w:rPr>
                <w:rFonts w:ascii="Calibri" w:hAnsi="Calibri" w:cs="Calibri"/>
                <w:color w:val="808080" w:themeColor="background1" w:themeShade="80"/>
                <w:sz w:val="22"/>
                <w:szCs w:val="22"/>
              </w:rPr>
              <w:t>štvrťkovacieho</w:t>
            </w:r>
            <w:proofErr w:type="spellEnd"/>
            <w:r w:rsidRPr="00912302">
              <w:rPr>
                <w:rFonts w:ascii="Calibri" w:hAnsi="Calibri" w:cs="Calibri"/>
                <w:color w:val="808080" w:themeColor="background1" w:themeShade="80"/>
                <w:sz w:val="22"/>
                <w:szCs w:val="22"/>
              </w:rPr>
              <w:t xml:space="preserve"> zariadenia pričom je potrebné aby bolo možné do zariadenia dopraviť 2 frakcie. </w:t>
            </w:r>
          </w:p>
          <w:p w14:paraId="411B5429" w14:textId="77777777" w:rsidR="006A0969" w:rsidRPr="00912302" w:rsidRDefault="006A0969" w:rsidP="008B2819">
            <w:pPr>
              <w:pStyle w:val="Odsekzoznamu"/>
              <w:numPr>
                <w:ilvl w:val="0"/>
                <w:numId w:val="1"/>
              </w:num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 xml:space="preserve">Časť produkcie má byť dopravovaná priamo na finálne balenie.  </w:t>
            </w:r>
          </w:p>
        </w:tc>
        <w:tc>
          <w:tcPr>
            <w:tcW w:w="1214" w:type="dxa"/>
            <w:shd w:val="clear" w:color="auto" w:fill="F2F2F2" w:themeFill="background1" w:themeFillShade="F2"/>
          </w:tcPr>
          <w:p w14:paraId="376218D1" w14:textId="77777777" w:rsidR="006A0969" w:rsidRPr="00912302" w:rsidRDefault="006A0969" w:rsidP="00CB7C4A">
            <w:pPr>
              <w:jc w:val="center"/>
              <w:rPr>
                <w:rFonts w:ascii="Calibri" w:hAnsi="Calibri" w:cs="Calibri"/>
                <w:color w:val="808080" w:themeColor="background1" w:themeShade="80"/>
                <w:sz w:val="22"/>
                <w:szCs w:val="22"/>
              </w:rPr>
            </w:pPr>
          </w:p>
        </w:tc>
        <w:tc>
          <w:tcPr>
            <w:tcW w:w="2023" w:type="dxa"/>
            <w:tcBorders>
              <w:bottom w:val="single" w:sz="4" w:space="0" w:color="auto"/>
              <w:tr2bl w:val="single" w:sz="4" w:space="0" w:color="auto"/>
            </w:tcBorders>
            <w:shd w:val="clear" w:color="auto" w:fill="F2F2F2" w:themeFill="background1" w:themeFillShade="F2"/>
          </w:tcPr>
          <w:p w14:paraId="495EEE41" w14:textId="77777777" w:rsidR="006A0969" w:rsidRPr="00912302" w:rsidRDefault="006A0969" w:rsidP="008B2819">
            <w:pPr>
              <w:rPr>
                <w:rFonts w:ascii="Calibri" w:hAnsi="Calibri" w:cs="Calibri"/>
                <w:color w:val="808080" w:themeColor="background1" w:themeShade="80"/>
                <w:sz w:val="22"/>
                <w:szCs w:val="22"/>
              </w:rPr>
            </w:pPr>
          </w:p>
        </w:tc>
      </w:tr>
      <w:tr w:rsidR="006A0969" w:rsidRPr="00912302" w14:paraId="249D585D" w14:textId="77777777" w:rsidTr="005241FF">
        <w:tc>
          <w:tcPr>
            <w:tcW w:w="7366" w:type="dxa"/>
          </w:tcPr>
          <w:p w14:paraId="113AFE76" w14:textId="0996CD6C" w:rsidR="006A0969" w:rsidRPr="00912302" w:rsidRDefault="006A0969" w:rsidP="008B2819">
            <w:pPr>
              <w:rPr>
                <w:rFonts w:ascii="Calibri" w:hAnsi="Calibri" w:cs="Calibri"/>
                <w:b/>
                <w:bCs/>
                <w:sz w:val="22"/>
                <w:szCs w:val="22"/>
              </w:rPr>
            </w:pPr>
            <w:r w:rsidRPr="00912302">
              <w:rPr>
                <w:rFonts w:ascii="Calibri" w:hAnsi="Calibri" w:cs="Calibri"/>
                <w:b/>
                <w:bCs/>
                <w:sz w:val="22"/>
                <w:szCs w:val="22"/>
              </w:rPr>
              <w:t xml:space="preserve">Smer 1: </w:t>
            </w:r>
            <w:proofErr w:type="spellStart"/>
            <w:r w:rsidRPr="00912302">
              <w:rPr>
                <w:rFonts w:ascii="Calibri" w:hAnsi="Calibri" w:cs="Calibri"/>
                <w:b/>
                <w:bCs/>
                <w:sz w:val="22"/>
                <w:szCs w:val="22"/>
              </w:rPr>
              <w:t>Kockovanie</w:t>
            </w:r>
            <w:proofErr w:type="spellEnd"/>
            <w:r w:rsidRPr="00912302">
              <w:rPr>
                <w:rFonts w:ascii="Calibri" w:hAnsi="Calibri" w:cs="Calibri"/>
                <w:b/>
                <w:bCs/>
                <w:sz w:val="22"/>
                <w:szCs w:val="22"/>
              </w:rPr>
              <w:t xml:space="preserve"> a </w:t>
            </w:r>
            <w:proofErr w:type="spellStart"/>
            <w:r w:rsidRPr="00912302">
              <w:rPr>
                <w:rFonts w:ascii="Calibri" w:hAnsi="Calibri" w:cs="Calibri"/>
                <w:b/>
                <w:bCs/>
                <w:sz w:val="22"/>
                <w:szCs w:val="22"/>
              </w:rPr>
              <w:t>plátkovanie</w:t>
            </w:r>
            <w:proofErr w:type="spellEnd"/>
          </w:p>
        </w:tc>
        <w:tc>
          <w:tcPr>
            <w:tcW w:w="1214" w:type="dxa"/>
          </w:tcPr>
          <w:p w14:paraId="1F40AAD1" w14:textId="0A08C722" w:rsidR="006A0969" w:rsidRPr="00912302" w:rsidRDefault="006A0969" w:rsidP="00CB7C4A">
            <w:pPr>
              <w:jc w:val="center"/>
              <w:rPr>
                <w:rFonts w:ascii="Calibri" w:hAnsi="Calibri" w:cs="Calibri"/>
                <w:sz w:val="22"/>
                <w:szCs w:val="22"/>
              </w:rPr>
            </w:pPr>
          </w:p>
        </w:tc>
        <w:tc>
          <w:tcPr>
            <w:tcW w:w="2023" w:type="dxa"/>
            <w:tcBorders>
              <w:bottom w:val="single" w:sz="4" w:space="0" w:color="auto"/>
              <w:tr2bl w:val="nil"/>
            </w:tcBorders>
          </w:tcPr>
          <w:p w14:paraId="0EE5E560" w14:textId="77777777" w:rsidR="006A0969" w:rsidRPr="00912302" w:rsidRDefault="006A0969" w:rsidP="008B2819">
            <w:pPr>
              <w:rPr>
                <w:rFonts w:ascii="Calibri" w:hAnsi="Calibri" w:cs="Calibri"/>
                <w:sz w:val="22"/>
                <w:szCs w:val="22"/>
              </w:rPr>
            </w:pPr>
          </w:p>
        </w:tc>
      </w:tr>
      <w:tr w:rsidR="006A0969" w:rsidRPr="00912302" w14:paraId="6496ECFC" w14:textId="77777777" w:rsidTr="005241FF">
        <w:tc>
          <w:tcPr>
            <w:tcW w:w="7366" w:type="dxa"/>
            <w:shd w:val="clear" w:color="auto" w:fill="FFFFFF" w:themeFill="background1"/>
          </w:tcPr>
          <w:p w14:paraId="43539C03" w14:textId="56DAA9E1" w:rsidR="006A0969" w:rsidRPr="00912302" w:rsidRDefault="006A0969" w:rsidP="008B2819">
            <w:pPr>
              <w:rPr>
                <w:rFonts w:ascii="Calibri" w:hAnsi="Calibri" w:cs="Calibri"/>
                <w:sz w:val="22"/>
                <w:szCs w:val="22"/>
              </w:rPr>
            </w:pPr>
            <w:r w:rsidRPr="00912302">
              <w:rPr>
                <w:rFonts w:ascii="Calibri" w:hAnsi="Calibri" w:cs="Calibri"/>
                <w:color w:val="808080" w:themeColor="background1" w:themeShade="80"/>
                <w:sz w:val="22"/>
                <w:szCs w:val="22"/>
              </w:rPr>
              <w:t xml:space="preserve">Zariadenie na </w:t>
            </w:r>
            <w:proofErr w:type="spellStart"/>
            <w:r w:rsidRPr="00912302">
              <w:rPr>
                <w:rFonts w:ascii="Calibri" w:hAnsi="Calibri" w:cs="Calibri"/>
                <w:color w:val="808080" w:themeColor="background1" w:themeShade="80"/>
                <w:sz w:val="22"/>
                <w:szCs w:val="22"/>
              </w:rPr>
              <w:t>plátkovanie</w:t>
            </w:r>
            <w:proofErr w:type="spellEnd"/>
            <w:r w:rsidRPr="00912302">
              <w:rPr>
                <w:rFonts w:ascii="Calibri" w:hAnsi="Calibri" w:cs="Calibri"/>
                <w:color w:val="808080" w:themeColor="background1" w:themeShade="80"/>
                <w:sz w:val="22"/>
                <w:szCs w:val="22"/>
              </w:rPr>
              <w:t xml:space="preserve"> resp. </w:t>
            </w:r>
            <w:proofErr w:type="spellStart"/>
            <w:r w:rsidRPr="00912302">
              <w:rPr>
                <w:rFonts w:ascii="Calibri" w:hAnsi="Calibri" w:cs="Calibri"/>
                <w:color w:val="808080" w:themeColor="background1" w:themeShade="80"/>
                <w:sz w:val="22"/>
                <w:szCs w:val="22"/>
              </w:rPr>
              <w:t>kockovanie</w:t>
            </w:r>
            <w:proofErr w:type="spellEnd"/>
            <w:r w:rsidRPr="00912302">
              <w:rPr>
                <w:rFonts w:ascii="Calibri" w:hAnsi="Calibri" w:cs="Calibri"/>
                <w:color w:val="808080" w:themeColor="background1" w:themeShade="80"/>
                <w:sz w:val="22"/>
                <w:szCs w:val="22"/>
              </w:rPr>
              <w:t xml:space="preserve"> </w:t>
            </w:r>
            <w:proofErr w:type="spellStart"/>
            <w:r w:rsidRPr="00912302">
              <w:rPr>
                <w:rFonts w:ascii="Calibri" w:hAnsi="Calibri" w:cs="Calibri"/>
                <w:color w:val="808080" w:themeColor="background1" w:themeShade="80"/>
                <w:sz w:val="22"/>
                <w:szCs w:val="22"/>
              </w:rPr>
              <w:t>Fam</w:t>
            </w:r>
            <w:proofErr w:type="spellEnd"/>
            <w:r w:rsidRPr="00912302">
              <w:rPr>
                <w:rFonts w:ascii="Calibri" w:hAnsi="Calibri" w:cs="Calibri"/>
                <w:color w:val="808080" w:themeColor="background1" w:themeShade="80"/>
                <w:sz w:val="22"/>
                <w:szCs w:val="22"/>
              </w:rPr>
              <w:t xml:space="preserve"> </w:t>
            </w:r>
            <w:proofErr w:type="spellStart"/>
            <w:r w:rsidRPr="00912302">
              <w:rPr>
                <w:rFonts w:ascii="Calibri" w:hAnsi="Calibri" w:cs="Calibri"/>
                <w:color w:val="808080" w:themeColor="background1" w:themeShade="80"/>
                <w:sz w:val="22"/>
                <w:szCs w:val="22"/>
              </w:rPr>
              <w:t>Dorphy</w:t>
            </w:r>
            <w:proofErr w:type="spellEnd"/>
            <w:r w:rsidRPr="00912302">
              <w:rPr>
                <w:rFonts w:ascii="Calibri" w:hAnsi="Calibri" w:cs="Calibri"/>
                <w:color w:val="808080" w:themeColor="background1" w:themeShade="80"/>
                <w:sz w:val="22"/>
                <w:szCs w:val="22"/>
              </w:rPr>
              <w:t xml:space="preserve"> (ktorým disponuje LUNYS, s.r.o.) má byť plne integrované do automatizovaného spracovania zemiakov prostredníctvom dopravníkov ktoré zásobujú a odoberajú polotovar zo stroja. Zásobovanie stroja je automatizované. </w:t>
            </w:r>
            <w:r w:rsidRPr="00912302">
              <w:rPr>
                <w:rFonts w:ascii="Calibri" w:hAnsi="Calibri" w:cs="Calibri"/>
                <w:sz w:val="22"/>
                <w:szCs w:val="22"/>
              </w:rPr>
              <w:br/>
              <w:t>Má byť doplnený dopravník na automatizované  odoberanie polotovaru a dopravenie na ošetrenie a balenie.</w:t>
            </w:r>
          </w:p>
        </w:tc>
        <w:tc>
          <w:tcPr>
            <w:tcW w:w="1214" w:type="dxa"/>
            <w:shd w:val="clear" w:color="auto" w:fill="FFFFFF" w:themeFill="background1"/>
          </w:tcPr>
          <w:p w14:paraId="7994E9B7" w14:textId="34364EDC" w:rsidR="006A0969" w:rsidRPr="00912302" w:rsidRDefault="006A0969" w:rsidP="005241FF">
            <w:pPr>
              <w:jc w:val="center"/>
              <w:rPr>
                <w:rFonts w:ascii="Calibri" w:hAnsi="Calibri" w:cs="Calibri"/>
                <w:sz w:val="22"/>
                <w:szCs w:val="22"/>
              </w:rPr>
            </w:pPr>
            <w:r w:rsidRPr="00912302">
              <w:rPr>
                <w:rFonts w:ascii="Calibri" w:hAnsi="Calibri" w:cs="Calibri"/>
                <w:sz w:val="22"/>
                <w:szCs w:val="22"/>
              </w:rPr>
              <w:t>Áno</w:t>
            </w:r>
          </w:p>
          <w:p w14:paraId="60D70E62" w14:textId="77777777" w:rsidR="006A0969" w:rsidRPr="00912302" w:rsidRDefault="006A0969" w:rsidP="00CB7C4A">
            <w:pPr>
              <w:jc w:val="center"/>
              <w:rPr>
                <w:rFonts w:ascii="Calibri" w:hAnsi="Calibri" w:cs="Calibri"/>
                <w:sz w:val="22"/>
                <w:szCs w:val="22"/>
              </w:rPr>
            </w:pPr>
          </w:p>
          <w:p w14:paraId="354FBE03" w14:textId="77777777" w:rsidR="006A0969" w:rsidRPr="00912302" w:rsidRDefault="006A0969" w:rsidP="00CB7C4A">
            <w:pPr>
              <w:jc w:val="center"/>
              <w:rPr>
                <w:rFonts w:ascii="Calibri" w:hAnsi="Calibri" w:cs="Calibri"/>
                <w:sz w:val="22"/>
                <w:szCs w:val="22"/>
              </w:rPr>
            </w:pPr>
          </w:p>
        </w:tc>
        <w:tc>
          <w:tcPr>
            <w:tcW w:w="2023" w:type="dxa"/>
            <w:tcBorders>
              <w:bottom w:val="single" w:sz="4" w:space="0" w:color="auto"/>
              <w:tr2bl w:val="nil"/>
            </w:tcBorders>
            <w:shd w:val="clear" w:color="auto" w:fill="FFFFFF" w:themeFill="background1"/>
          </w:tcPr>
          <w:p w14:paraId="4F394EF5" w14:textId="77777777" w:rsidR="006A0969" w:rsidRPr="00912302" w:rsidRDefault="006A0969" w:rsidP="008B2819">
            <w:pPr>
              <w:rPr>
                <w:rFonts w:ascii="Calibri" w:hAnsi="Calibri" w:cs="Calibri"/>
                <w:sz w:val="22"/>
                <w:szCs w:val="22"/>
              </w:rPr>
            </w:pPr>
          </w:p>
        </w:tc>
      </w:tr>
      <w:tr w:rsidR="005241FF" w:rsidRPr="00912302" w14:paraId="7BD1E6BE" w14:textId="77777777" w:rsidTr="005241FF">
        <w:tc>
          <w:tcPr>
            <w:tcW w:w="7366" w:type="dxa"/>
            <w:shd w:val="clear" w:color="auto" w:fill="FFFFFF" w:themeFill="background1"/>
          </w:tcPr>
          <w:p w14:paraId="6FAEDAFF" w14:textId="77777777" w:rsidR="005241FF" w:rsidRPr="00912302" w:rsidRDefault="005241FF" w:rsidP="008B2819">
            <w:pPr>
              <w:rPr>
                <w:rFonts w:ascii="Calibri" w:hAnsi="Calibri" w:cs="Calibri"/>
                <w:color w:val="808080" w:themeColor="background1" w:themeShade="80"/>
                <w:sz w:val="22"/>
                <w:szCs w:val="22"/>
              </w:rPr>
            </w:pPr>
          </w:p>
        </w:tc>
        <w:tc>
          <w:tcPr>
            <w:tcW w:w="1214" w:type="dxa"/>
            <w:shd w:val="clear" w:color="auto" w:fill="FFFFFF" w:themeFill="background1"/>
          </w:tcPr>
          <w:p w14:paraId="22144AA5" w14:textId="77777777" w:rsidR="005241FF" w:rsidRPr="00912302" w:rsidRDefault="005241FF" w:rsidP="005241FF">
            <w:pPr>
              <w:jc w:val="center"/>
              <w:rPr>
                <w:rFonts w:ascii="Calibri" w:hAnsi="Calibri" w:cs="Calibri"/>
                <w:sz w:val="22"/>
                <w:szCs w:val="22"/>
              </w:rPr>
            </w:pPr>
          </w:p>
        </w:tc>
        <w:tc>
          <w:tcPr>
            <w:tcW w:w="2023" w:type="dxa"/>
            <w:tcBorders>
              <w:bottom w:val="single" w:sz="4" w:space="0" w:color="auto"/>
              <w:tr2bl w:val="nil"/>
            </w:tcBorders>
            <w:shd w:val="clear" w:color="auto" w:fill="FFFFFF" w:themeFill="background1"/>
          </w:tcPr>
          <w:p w14:paraId="7F8065E4" w14:textId="77777777" w:rsidR="005241FF" w:rsidRPr="00912302" w:rsidRDefault="005241FF" w:rsidP="008B2819">
            <w:pPr>
              <w:rPr>
                <w:rFonts w:ascii="Calibri" w:hAnsi="Calibri" w:cs="Calibri"/>
                <w:sz w:val="22"/>
                <w:szCs w:val="22"/>
              </w:rPr>
            </w:pPr>
          </w:p>
        </w:tc>
      </w:tr>
      <w:tr w:rsidR="006A0969" w:rsidRPr="00912302" w14:paraId="1CECA974" w14:textId="77777777" w:rsidTr="006A0969">
        <w:tc>
          <w:tcPr>
            <w:tcW w:w="7366" w:type="dxa"/>
          </w:tcPr>
          <w:p w14:paraId="0D0E738A" w14:textId="4DDBF019" w:rsidR="006A0969" w:rsidRPr="00912302" w:rsidRDefault="006A0969" w:rsidP="008B2819">
            <w:pPr>
              <w:rPr>
                <w:rFonts w:ascii="Calibri" w:hAnsi="Calibri" w:cs="Calibri"/>
                <w:b/>
                <w:bCs/>
                <w:sz w:val="22"/>
                <w:szCs w:val="22"/>
              </w:rPr>
            </w:pPr>
            <w:r w:rsidRPr="00912302">
              <w:rPr>
                <w:rFonts w:ascii="Calibri" w:hAnsi="Calibri" w:cs="Calibri"/>
                <w:b/>
                <w:bCs/>
                <w:sz w:val="22"/>
                <w:szCs w:val="22"/>
              </w:rPr>
              <w:t xml:space="preserve">Smer 2: </w:t>
            </w:r>
            <w:proofErr w:type="spellStart"/>
            <w:r w:rsidRPr="00912302">
              <w:rPr>
                <w:rFonts w:ascii="Calibri" w:hAnsi="Calibri" w:cs="Calibri"/>
                <w:b/>
                <w:bCs/>
                <w:sz w:val="22"/>
                <w:szCs w:val="22"/>
              </w:rPr>
              <w:t>Štvrťkovanie</w:t>
            </w:r>
            <w:proofErr w:type="spellEnd"/>
          </w:p>
        </w:tc>
        <w:tc>
          <w:tcPr>
            <w:tcW w:w="1214" w:type="dxa"/>
          </w:tcPr>
          <w:p w14:paraId="7E732F80" w14:textId="62C59EC5" w:rsidR="006A0969" w:rsidRPr="00912302" w:rsidRDefault="006A0969" w:rsidP="00CB7C4A">
            <w:pPr>
              <w:jc w:val="center"/>
              <w:rPr>
                <w:rFonts w:ascii="Calibri" w:hAnsi="Calibri" w:cs="Calibri"/>
                <w:sz w:val="22"/>
                <w:szCs w:val="22"/>
              </w:rPr>
            </w:pPr>
          </w:p>
        </w:tc>
        <w:tc>
          <w:tcPr>
            <w:tcW w:w="2023" w:type="dxa"/>
            <w:tcBorders>
              <w:tr2bl w:val="nil"/>
            </w:tcBorders>
          </w:tcPr>
          <w:p w14:paraId="23F22E73" w14:textId="77777777" w:rsidR="006A0969" w:rsidRPr="00912302" w:rsidRDefault="006A0969" w:rsidP="008B2819">
            <w:pPr>
              <w:rPr>
                <w:rFonts w:ascii="Calibri" w:hAnsi="Calibri" w:cs="Calibri"/>
                <w:sz w:val="22"/>
                <w:szCs w:val="22"/>
              </w:rPr>
            </w:pPr>
          </w:p>
        </w:tc>
      </w:tr>
      <w:tr w:rsidR="006A0969" w:rsidRPr="00912302" w14:paraId="47D37C6E" w14:textId="77777777" w:rsidTr="006A0969">
        <w:tc>
          <w:tcPr>
            <w:tcW w:w="7366" w:type="dxa"/>
          </w:tcPr>
          <w:p w14:paraId="3E2D790B" w14:textId="77777777" w:rsidR="006A0969" w:rsidRPr="00912302" w:rsidRDefault="006A0969" w:rsidP="008B2819">
            <w:pPr>
              <w:pStyle w:val="Odsekzoznamu"/>
              <w:numPr>
                <w:ilvl w:val="0"/>
                <w:numId w:val="4"/>
              </w:numPr>
              <w:tabs>
                <w:tab w:val="left" w:pos="1686"/>
              </w:tabs>
              <w:rPr>
                <w:rFonts w:ascii="Calibri" w:hAnsi="Calibri" w:cs="Calibri"/>
                <w:b/>
                <w:bCs/>
                <w:sz w:val="22"/>
                <w:szCs w:val="22"/>
              </w:rPr>
            </w:pPr>
            <w:proofErr w:type="spellStart"/>
            <w:r w:rsidRPr="00912302">
              <w:rPr>
                <w:rFonts w:ascii="Calibri" w:hAnsi="Calibri" w:cs="Calibri"/>
                <w:b/>
                <w:bCs/>
                <w:sz w:val="22"/>
                <w:szCs w:val="22"/>
              </w:rPr>
              <w:t>Štvrťkovacie</w:t>
            </w:r>
            <w:proofErr w:type="spellEnd"/>
            <w:r w:rsidRPr="00912302">
              <w:rPr>
                <w:rFonts w:ascii="Calibri" w:hAnsi="Calibri" w:cs="Calibri"/>
                <w:b/>
                <w:bCs/>
                <w:sz w:val="22"/>
                <w:szCs w:val="22"/>
              </w:rPr>
              <w:t xml:space="preserve"> zariadenie</w:t>
            </w:r>
          </w:p>
        </w:tc>
        <w:tc>
          <w:tcPr>
            <w:tcW w:w="1214" w:type="dxa"/>
          </w:tcPr>
          <w:p w14:paraId="718973C9" w14:textId="4F04A132" w:rsidR="006A0969" w:rsidRPr="00912302" w:rsidRDefault="006A0969" w:rsidP="00CB7C4A">
            <w:pPr>
              <w:jc w:val="center"/>
              <w:rPr>
                <w:rFonts w:ascii="Calibri" w:hAnsi="Calibri" w:cs="Calibri"/>
                <w:sz w:val="22"/>
                <w:szCs w:val="22"/>
              </w:rPr>
            </w:pPr>
          </w:p>
        </w:tc>
        <w:tc>
          <w:tcPr>
            <w:tcW w:w="2023" w:type="dxa"/>
            <w:tcBorders>
              <w:tr2bl w:val="nil"/>
            </w:tcBorders>
          </w:tcPr>
          <w:p w14:paraId="412BC93A" w14:textId="77777777" w:rsidR="006A0969" w:rsidRPr="00912302" w:rsidRDefault="006A0969" w:rsidP="008B2819">
            <w:pPr>
              <w:rPr>
                <w:rFonts w:ascii="Calibri" w:hAnsi="Calibri" w:cs="Calibri"/>
                <w:sz w:val="22"/>
                <w:szCs w:val="22"/>
              </w:rPr>
            </w:pPr>
          </w:p>
        </w:tc>
      </w:tr>
      <w:tr w:rsidR="006A0969" w:rsidRPr="00912302" w14:paraId="7138CEFB" w14:textId="77777777" w:rsidTr="005241FF">
        <w:tc>
          <w:tcPr>
            <w:tcW w:w="7366" w:type="dxa"/>
            <w:shd w:val="clear" w:color="auto" w:fill="F2F2F2" w:themeFill="background1" w:themeFillShade="F2"/>
          </w:tcPr>
          <w:p w14:paraId="175950F2" w14:textId="19B6E5CD"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Stroj na krájanie zemiakov na 2, 4 alebo 6 kusov vyrobený z nerezovej oceli s kapacitou min 15.000 – 20.000 kusov za hodinu</w:t>
            </w:r>
          </w:p>
        </w:tc>
        <w:tc>
          <w:tcPr>
            <w:tcW w:w="1214" w:type="dxa"/>
            <w:shd w:val="clear" w:color="auto" w:fill="F2F2F2" w:themeFill="background1" w:themeFillShade="F2"/>
          </w:tcPr>
          <w:p w14:paraId="5883043E" w14:textId="7FA8D1DA" w:rsidR="006A0969" w:rsidRPr="00912302" w:rsidRDefault="006A0969" w:rsidP="00CB7C4A">
            <w:pPr>
              <w:jc w:val="center"/>
              <w:rPr>
                <w:rFonts w:ascii="Calibri" w:hAnsi="Calibri" w:cs="Calibri"/>
                <w:sz w:val="22"/>
                <w:szCs w:val="22"/>
              </w:rPr>
            </w:pPr>
          </w:p>
        </w:tc>
        <w:tc>
          <w:tcPr>
            <w:tcW w:w="2023" w:type="dxa"/>
            <w:tcBorders>
              <w:tr2bl w:val="single" w:sz="4" w:space="0" w:color="auto"/>
            </w:tcBorders>
            <w:shd w:val="clear" w:color="auto" w:fill="F2F2F2" w:themeFill="background1" w:themeFillShade="F2"/>
          </w:tcPr>
          <w:p w14:paraId="35469E6F" w14:textId="77777777" w:rsidR="006A0969" w:rsidRPr="00912302" w:rsidRDefault="006A0969" w:rsidP="008B2819">
            <w:pPr>
              <w:rPr>
                <w:rFonts w:ascii="Calibri" w:hAnsi="Calibri" w:cs="Calibri"/>
                <w:sz w:val="22"/>
                <w:szCs w:val="22"/>
              </w:rPr>
            </w:pPr>
          </w:p>
        </w:tc>
      </w:tr>
      <w:tr w:rsidR="006A0969" w:rsidRPr="00912302" w14:paraId="78B94E4D" w14:textId="77777777" w:rsidTr="005241FF">
        <w:tc>
          <w:tcPr>
            <w:tcW w:w="7366" w:type="dxa"/>
            <w:shd w:val="clear" w:color="auto" w:fill="F2F2F2" w:themeFill="background1" w:themeFillShade="F2"/>
          </w:tcPr>
          <w:p w14:paraId="2B69580A"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Stroj sa má skladať zo vstupného pásu, vyrovnávacej valčekovej dráhy a rezacej sekcie s nožovou brzdou</w:t>
            </w:r>
          </w:p>
        </w:tc>
        <w:tc>
          <w:tcPr>
            <w:tcW w:w="1214" w:type="dxa"/>
            <w:shd w:val="clear" w:color="auto" w:fill="F2F2F2" w:themeFill="background1" w:themeFillShade="F2"/>
          </w:tcPr>
          <w:p w14:paraId="03633DFF" w14:textId="0A879E78" w:rsidR="006A0969" w:rsidRPr="00912302" w:rsidRDefault="006A0969" w:rsidP="00CB7C4A">
            <w:pPr>
              <w:jc w:val="center"/>
              <w:rPr>
                <w:rFonts w:ascii="Calibri" w:hAnsi="Calibri" w:cs="Calibri"/>
                <w:sz w:val="22"/>
                <w:szCs w:val="22"/>
              </w:rPr>
            </w:pPr>
          </w:p>
        </w:tc>
        <w:tc>
          <w:tcPr>
            <w:tcW w:w="2023" w:type="dxa"/>
            <w:tcBorders>
              <w:tr2bl w:val="single" w:sz="4" w:space="0" w:color="auto"/>
            </w:tcBorders>
            <w:shd w:val="clear" w:color="auto" w:fill="F2F2F2" w:themeFill="background1" w:themeFillShade="F2"/>
          </w:tcPr>
          <w:p w14:paraId="114E0242" w14:textId="77777777" w:rsidR="006A0969" w:rsidRPr="00912302" w:rsidRDefault="006A0969" w:rsidP="008B2819">
            <w:pPr>
              <w:rPr>
                <w:rFonts w:ascii="Calibri" w:hAnsi="Calibri" w:cs="Calibri"/>
                <w:sz w:val="22"/>
                <w:szCs w:val="22"/>
              </w:rPr>
            </w:pPr>
          </w:p>
        </w:tc>
      </w:tr>
      <w:tr w:rsidR="006A0969" w:rsidRPr="00912302" w14:paraId="718504C5" w14:textId="77777777" w:rsidTr="005241FF">
        <w:tc>
          <w:tcPr>
            <w:tcW w:w="7366" w:type="dxa"/>
            <w:shd w:val="clear" w:color="auto" w:fill="F2F2F2" w:themeFill="background1" w:themeFillShade="F2"/>
          </w:tcPr>
          <w:p w14:paraId="77FDE63E" w14:textId="28148F69"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 xml:space="preserve">Zariadenie má byť schopné vyrovnať naraz viac kusov zemiakov a nastaviť optimálnu polohu polotovaru na krájanie prostredníctvom </w:t>
            </w:r>
            <w:proofErr w:type="spellStart"/>
            <w:r w:rsidRPr="00912302">
              <w:rPr>
                <w:rFonts w:ascii="Calibri" w:hAnsi="Calibri" w:cs="Calibri"/>
                <w:color w:val="808080" w:themeColor="background1" w:themeShade="80"/>
                <w:sz w:val="22"/>
                <w:szCs w:val="22"/>
              </w:rPr>
              <w:t>valčekovaj</w:t>
            </w:r>
            <w:proofErr w:type="spellEnd"/>
            <w:r w:rsidRPr="00912302">
              <w:rPr>
                <w:rFonts w:ascii="Calibri" w:hAnsi="Calibri" w:cs="Calibri"/>
                <w:color w:val="808080" w:themeColor="background1" w:themeShade="80"/>
                <w:sz w:val="22"/>
                <w:szCs w:val="22"/>
              </w:rPr>
              <w:t xml:space="preserve"> dráhy.</w:t>
            </w:r>
          </w:p>
        </w:tc>
        <w:tc>
          <w:tcPr>
            <w:tcW w:w="1214" w:type="dxa"/>
            <w:shd w:val="clear" w:color="auto" w:fill="F2F2F2" w:themeFill="background1" w:themeFillShade="F2"/>
          </w:tcPr>
          <w:p w14:paraId="6276C58B" w14:textId="0FD72841" w:rsidR="006A0969" w:rsidRPr="00912302" w:rsidRDefault="006A0969" w:rsidP="00CB7C4A">
            <w:pPr>
              <w:jc w:val="center"/>
              <w:rPr>
                <w:rFonts w:ascii="Calibri" w:hAnsi="Calibri" w:cs="Calibri"/>
                <w:sz w:val="22"/>
                <w:szCs w:val="22"/>
              </w:rPr>
            </w:pPr>
          </w:p>
        </w:tc>
        <w:tc>
          <w:tcPr>
            <w:tcW w:w="2023" w:type="dxa"/>
            <w:tcBorders>
              <w:tr2bl w:val="single" w:sz="4" w:space="0" w:color="auto"/>
            </w:tcBorders>
            <w:shd w:val="clear" w:color="auto" w:fill="F2F2F2" w:themeFill="background1" w:themeFillShade="F2"/>
          </w:tcPr>
          <w:p w14:paraId="01854A6E" w14:textId="77777777" w:rsidR="006A0969" w:rsidRPr="00912302" w:rsidRDefault="006A0969" w:rsidP="008B2819">
            <w:pPr>
              <w:rPr>
                <w:rFonts w:ascii="Calibri" w:hAnsi="Calibri" w:cs="Calibri"/>
                <w:sz w:val="22"/>
                <w:szCs w:val="22"/>
              </w:rPr>
            </w:pPr>
          </w:p>
        </w:tc>
      </w:tr>
      <w:tr w:rsidR="006A0969" w:rsidRPr="00912302" w14:paraId="2C2DBE02" w14:textId="77777777" w:rsidTr="005241FF">
        <w:tc>
          <w:tcPr>
            <w:tcW w:w="7366" w:type="dxa"/>
            <w:shd w:val="clear" w:color="auto" w:fill="F2F2F2" w:themeFill="background1" w:themeFillShade="F2"/>
          </w:tcPr>
          <w:p w14:paraId="1714FD38"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Produkt je do rezacej sekcie dopravovaný krokovým systémom ktorý posúva niekoľko rád zemiakov naraz do rezacej časti</w:t>
            </w:r>
          </w:p>
        </w:tc>
        <w:tc>
          <w:tcPr>
            <w:tcW w:w="1214" w:type="dxa"/>
            <w:shd w:val="clear" w:color="auto" w:fill="F2F2F2" w:themeFill="background1" w:themeFillShade="F2"/>
          </w:tcPr>
          <w:p w14:paraId="7712AC79" w14:textId="77777777" w:rsidR="006A0969" w:rsidRPr="00912302" w:rsidRDefault="006A0969" w:rsidP="00CB7C4A">
            <w:pPr>
              <w:jc w:val="center"/>
              <w:rPr>
                <w:rFonts w:ascii="Calibri" w:hAnsi="Calibri" w:cs="Calibri"/>
                <w:sz w:val="22"/>
                <w:szCs w:val="22"/>
              </w:rPr>
            </w:pPr>
          </w:p>
        </w:tc>
        <w:tc>
          <w:tcPr>
            <w:tcW w:w="2023" w:type="dxa"/>
            <w:tcBorders>
              <w:tr2bl w:val="single" w:sz="4" w:space="0" w:color="auto"/>
            </w:tcBorders>
            <w:shd w:val="clear" w:color="auto" w:fill="F2F2F2" w:themeFill="background1" w:themeFillShade="F2"/>
          </w:tcPr>
          <w:p w14:paraId="226F8AD4" w14:textId="77777777" w:rsidR="006A0969" w:rsidRPr="00912302" w:rsidRDefault="006A0969" w:rsidP="008B2819">
            <w:pPr>
              <w:rPr>
                <w:rFonts w:ascii="Calibri" w:hAnsi="Calibri" w:cs="Calibri"/>
                <w:sz w:val="22"/>
                <w:szCs w:val="22"/>
              </w:rPr>
            </w:pPr>
          </w:p>
        </w:tc>
      </w:tr>
      <w:tr w:rsidR="006A0969" w:rsidRPr="00912302" w14:paraId="3C4ACF32" w14:textId="77777777" w:rsidTr="005241FF">
        <w:tc>
          <w:tcPr>
            <w:tcW w:w="7366" w:type="dxa"/>
            <w:shd w:val="clear" w:color="auto" w:fill="F2F2F2" w:themeFill="background1" w:themeFillShade="F2"/>
          </w:tcPr>
          <w:p w14:paraId="71DF2824" w14:textId="08920AF3"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Rezacia sekcia je umiestnená na konci valčekovej dráhy pričom nože krájajú zemiaky na požadovanú frakciu 2, 4 alebo 6 častí v závislosti na type namontovaných nožov. Zariadenie má byť schopné byť nastavené na všetky požadované frakcie pričom pre každú dráhu má byť možné nastaviť inú frakciu krájania.</w:t>
            </w:r>
          </w:p>
        </w:tc>
        <w:tc>
          <w:tcPr>
            <w:tcW w:w="1214" w:type="dxa"/>
            <w:shd w:val="clear" w:color="auto" w:fill="F2F2F2" w:themeFill="background1" w:themeFillShade="F2"/>
          </w:tcPr>
          <w:p w14:paraId="2CEA3040" w14:textId="77777777" w:rsidR="006A0969" w:rsidRPr="00912302" w:rsidRDefault="006A0969" w:rsidP="00CB7C4A">
            <w:pPr>
              <w:jc w:val="center"/>
              <w:rPr>
                <w:rFonts w:ascii="Calibri" w:hAnsi="Calibri" w:cs="Calibri"/>
                <w:sz w:val="22"/>
                <w:szCs w:val="22"/>
              </w:rPr>
            </w:pPr>
          </w:p>
        </w:tc>
        <w:tc>
          <w:tcPr>
            <w:tcW w:w="2023" w:type="dxa"/>
            <w:tcBorders>
              <w:tr2bl w:val="single" w:sz="4" w:space="0" w:color="auto"/>
            </w:tcBorders>
            <w:shd w:val="clear" w:color="auto" w:fill="F2F2F2" w:themeFill="background1" w:themeFillShade="F2"/>
          </w:tcPr>
          <w:p w14:paraId="2F49C657" w14:textId="77777777" w:rsidR="006A0969" w:rsidRPr="00912302" w:rsidRDefault="006A0969" w:rsidP="008B2819">
            <w:pPr>
              <w:rPr>
                <w:rFonts w:ascii="Calibri" w:hAnsi="Calibri" w:cs="Calibri"/>
                <w:sz w:val="22"/>
                <w:szCs w:val="22"/>
              </w:rPr>
            </w:pPr>
          </w:p>
        </w:tc>
      </w:tr>
      <w:tr w:rsidR="006A0969" w:rsidRPr="00912302" w14:paraId="71F57C17" w14:textId="77777777" w:rsidTr="005241FF">
        <w:tc>
          <w:tcPr>
            <w:tcW w:w="7366" w:type="dxa"/>
            <w:shd w:val="clear" w:color="auto" w:fill="F2F2F2" w:themeFill="background1" w:themeFillShade="F2"/>
          </w:tcPr>
          <w:p w14:paraId="1CFB97F8" w14:textId="77777777" w:rsidR="006A0969" w:rsidRPr="00912302" w:rsidRDefault="006A0969" w:rsidP="008B2819">
            <w:pPr>
              <w:rPr>
                <w:rFonts w:ascii="Calibri" w:hAnsi="Calibri" w:cs="Calibri"/>
                <w:color w:val="808080" w:themeColor="background1" w:themeShade="80"/>
                <w:sz w:val="22"/>
                <w:szCs w:val="22"/>
              </w:rPr>
            </w:pPr>
            <w:bookmarkStart w:id="0" w:name="_Hlk41317983"/>
            <w:r w:rsidRPr="00912302">
              <w:rPr>
                <w:rFonts w:ascii="Calibri" w:hAnsi="Calibri" w:cs="Calibri"/>
                <w:color w:val="808080" w:themeColor="background1" w:themeShade="80"/>
                <w:sz w:val="22"/>
                <w:szCs w:val="22"/>
              </w:rPr>
              <w:t>Dráhy zberného pásu sa majú dať využiť na následnú selekciu jednotlivých frakcií a flexibilne prispôsobovať požadovaným objemom výroby pre jednotlivé frakcie</w:t>
            </w:r>
          </w:p>
        </w:tc>
        <w:tc>
          <w:tcPr>
            <w:tcW w:w="1214" w:type="dxa"/>
            <w:shd w:val="clear" w:color="auto" w:fill="F2F2F2" w:themeFill="background1" w:themeFillShade="F2"/>
          </w:tcPr>
          <w:p w14:paraId="0D48FCBF" w14:textId="77777777" w:rsidR="006A0969" w:rsidRPr="00912302" w:rsidRDefault="006A0969" w:rsidP="00CB7C4A">
            <w:pPr>
              <w:jc w:val="center"/>
              <w:rPr>
                <w:rFonts w:ascii="Calibri" w:hAnsi="Calibri" w:cs="Calibri"/>
                <w:sz w:val="22"/>
                <w:szCs w:val="22"/>
              </w:rPr>
            </w:pPr>
          </w:p>
        </w:tc>
        <w:tc>
          <w:tcPr>
            <w:tcW w:w="2023" w:type="dxa"/>
            <w:tcBorders>
              <w:tr2bl w:val="single" w:sz="4" w:space="0" w:color="auto"/>
            </w:tcBorders>
            <w:shd w:val="clear" w:color="auto" w:fill="F2F2F2" w:themeFill="background1" w:themeFillShade="F2"/>
          </w:tcPr>
          <w:p w14:paraId="4414EDD9" w14:textId="77777777" w:rsidR="006A0969" w:rsidRPr="00912302" w:rsidRDefault="006A0969" w:rsidP="008B2819">
            <w:pPr>
              <w:rPr>
                <w:rFonts w:ascii="Calibri" w:hAnsi="Calibri" w:cs="Calibri"/>
                <w:sz w:val="22"/>
                <w:szCs w:val="22"/>
              </w:rPr>
            </w:pPr>
          </w:p>
        </w:tc>
      </w:tr>
      <w:tr w:rsidR="006A0969" w:rsidRPr="00912302" w14:paraId="458A34D0" w14:textId="77777777" w:rsidTr="005241FF">
        <w:tc>
          <w:tcPr>
            <w:tcW w:w="7366" w:type="dxa"/>
            <w:shd w:val="clear" w:color="auto" w:fill="FFFFFF" w:themeFill="background1"/>
          </w:tcPr>
          <w:p w14:paraId="71A66B86" w14:textId="461E3C90" w:rsidR="006A0969" w:rsidRPr="00912302" w:rsidRDefault="006A0969" w:rsidP="008B2819">
            <w:pPr>
              <w:rPr>
                <w:rFonts w:ascii="Calibri" w:hAnsi="Calibri" w:cs="Calibri"/>
                <w:sz w:val="22"/>
                <w:szCs w:val="22"/>
              </w:rPr>
            </w:pPr>
            <w:r w:rsidRPr="00912302">
              <w:rPr>
                <w:rFonts w:ascii="Calibri" w:hAnsi="Calibri" w:cs="Calibri"/>
                <w:sz w:val="22"/>
                <w:szCs w:val="22"/>
              </w:rPr>
              <w:t xml:space="preserve">Polotovary jednotlivých frakcií sa majú po výstupe z tejto operácie dopravníkom presúvať na ošetrenie, váženie a balenie na finálne produkty. </w:t>
            </w:r>
          </w:p>
        </w:tc>
        <w:tc>
          <w:tcPr>
            <w:tcW w:w="1214" w:type="dxa"/>
            <w:shd w:val="clear" w:color="auto" w:fill="FFFFFF" w:themeFill="background1"/>
          </w:tcPr>
          <w:p w14:paraId="1877E68C" w14:textId="2AC2B192" w:rsidR="006A0969" w:rsidRPr="00912302" w:rsidRDefault="006A0969" w:rsidP="00CB7C4A">
            <w:pPr>
              <w:jc w:val="center"/>
              <w:rPr>
                <w:rFonts w:ascii="Calibri" w:hAnsi="Calibri" w:cs="Calibri"/>
                <w:sz w:val="22"/>
                <w:szCs w:val="22"/>
              </w:rPr>
            </w:pPr>
            <w:r w:rsidRPr="00912302">
              <w:rPr>
                <w:rFonts w:ascii="Calibri" w:hAnsi="Calibri" w:cs="Calibri"/>
                <w:sz w:val="22"/>
                <w:szCs w:val="22"/>
              </w:rPr>
              <w:t>Áno</w:t>
            </w:r>
          </w:p>
          <w:p w14:paraId="4AD44DDE" w14:textId="77777777" w:rsidR="006A0969" w:rsidRPr="00912302" w:rsidRDefault="006A0969" w:rsidP="00CB7C4A">
            <w:pPr>
              <w:jc w:val="center"/>
              <w:rPr>
                <w:rFonts w:ascii="Calibri" w:hAnsi="Calibri" w:cs="Calibri"/>
                <w:sz w:val="22"/>
                <w:szCs w:val="22"/>
              </w:rPr>
            </w:pPr>
          </w:p>
        </w:tc>
        <w:tc>
          <w:tcPr>
            <w:tcW w:w="2023" w:type="dxa"/>
            <w:tcBorders>
              <w:bottom w:val="single" w:sz="4" w:space="0" w:color="auto"/>
            </w:tcBorders>
            <w:shd w:val="clear" w:color="auto" w:fill="FFFFFF" w:themeFill="background1"/>
          </w:tcPr>
          <w:p w14:paraId="4DBC22A7" w14:textId="77777777" w:rsidR="006A0969" w:rsidRPr="00912302" w:rsidRDefault="006A0969" w:rsidP="008B2819">
            <w:pPr>
              <w:rPr>
                <w:rFonts w:ascii="Calibri" w:hAnsi="Calibri" w:cs="Calibri"/>
                <w:sz w:val="22"/>
                <w:szCs w:val="22"/>
              </w:rPr>
            </w:pPr>
          </w:p>
        </w:tc>
      </w:tr>
      <w:bookmarkEnd w:id="0"/>
      <w:tr w:rsidR="006A0969" w:rsidRPr="00912302" w14:paraId="4D3870C9" w14:textId="77777777" w:rsidTr="005241FF">
        <w:tc>
          <w:tcPr>
            <w:tcW w:w="7366" w:type="dxa"/>
            <w:shd w:val="clear" w:color="auto" w:fill="F2F2F2" w:themeFill="background1" w:themeFillShade="F2"/>
          </w:tcPr>
          <w:p w14:paraId="6218E8BA" w14:textId="77777777" w:rsidR="006A0969" w:rsidRPr="00912302" w:rsidRDefault="006A0969" w:rsidP="008B2819">
            <w:pPr>
              <w:rPr>
                <w:rFonts w:ascii="Calibri" w:hAnsi="Calibri" w:cs="Calibri"/>
                <w:sz w:val="22"/>
                <w:szCs w:val="22"/>
              </w:rPr>
            </w:pPr>
            <w:r w:rsidRPr="00912302">
              <w:rPr>
                <w:rFonts w:ascii="Calibri" w:hAnsi="Calibri" w:cs="Calibri"/>
                <w:color w:val="808080" w:themeColor="background1" w:themeShade="80"/>
                <w:sz w:val="22"/>
                <w:szCs w:val="22"/>
              </w:rPr>
              <w:t>Súčasťou dopravníka má byť odstraňovač malých odrezkov</w:t>
            </w:r>
          </w:p>
        </w:tc>
        <w:tc>
          <w:tcPr>
            <w:tcW w:w="1214" w:type="dxa"/>
            <w:shd w:val="clear" w:color="auto" w:fill="F2F2F2" w:themeFill="background1" w:themeFillShade="F2"/>
          </w:tcPr>
          <w:p w14:paraId="70A50740" w14:textId="457296B8" w:rsidR="006A0969" w:rsidRPr="00912302" w:rsidRDefault="006A0969" w:rsidP="00CB7C4A">
            <w:pPr>
              <w:jc w:val="center"/>
              <w:rPr>
                <w:rFonts w:ascii="Calibri" w:hAnsi="Calibri" w:cs="Calibri"/>
                <w:sz w:val="22"/>
                <w:szCs w:val="22"/>
              </w:rPr>
            </w:pPr>
          </w:p>
        </w:tc>
        <w:tc>
          <w:tcPr>
            <w:tcW w:w="2023" w:type="dxa"/>
            <w:tcBorders>
              <w:tr2bl w:val="single" w:sz="4" w:space="0" w:color="auto"/>
            </w:tcBorders>
            <w:shd w:val="clear" w:color="auto" w:fill="F2F2F2" w:themeFill="background1" w:themeFillShade="F2"/>
          </w:tcPr>
          <w:p w14:paraId="061420BC" w14:textId="77777777" w:rsidR="006A0969" w:rsidRPr="00912302" w:rsidRDefault="006A0969" w:rsidP="008B2819">
            <w:pPr>
              <w:rPr>
                <w:rFonts w:ascii="Calibri" w:hAnsi="Calibri" w:cs="Calibri"/>
                <w:sz w:val="22"/>
                <w:szCs w:val="22"/>
              </w:rPr>
            </w:pPr>
          </w:p>
        </w:tc>
      </w:tr>
      <w:tr w:rsidR="006A0969" w:rsidRPr="00912302" w14:paraId="24F5078D" w14:textId="77777777" w:rsidTr="005241FF">
        <w:tc>
          <w:tcPr>
            <w:tcW w:w="7366" w:type="dxa"/>
            <w:shd w:val="clear" w:color="auto" w:fill="FFFFFF" w:themeFill="background1"/>
          </w:tcPr>
          <w:p w14:paraId="4C1F667C"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 xml:space="preserve">Zariadenie na </w:t>
            </w:r>
            <w:proofErr w:type="spellStart"/>
            <w:r w:rsidRPr="00912302">
              <w:rPr>
                <w:rFonts w:ascii="Calibri" w:hAnsi="Calibri" w:cs="Calibri"/>
                <w:color w:val="808080" w:themeColor="background1" w:themeShade="80"/>
                <w:sz w:val="22"/>
                <w:szCs w:val="22"/>
              </w:rPr>
              <w:t>štvrťkovanie</w:t>
            </w:r>
            <w:proofErr w:type="spellEnd"/>
            <w:r w:rsidRPr="00912302">
              <w:rPr>
                <w:rFonts w:ascii="Calibri" w:hAnsi="Calibri" w:cs="Calibri"/>
                <w:color w:val="808080" w:themeColor="background1" w:themeShade="80"/>
                <w:sz w:val="22"/>
                <w:szCs w:val="22"/>
              </w:rPr>
              <w:t xml:space="preserve"> má byť plne integrované do automatizovaného spracovania zemiakov prostredníctvom dopravníkov ktoré zásobujú a odoberajú polotovar zo stroja. Zásobovanie stroja je automatizované.</w:t>
            </w:r>
          </w:p>
          <w:p w14:paraId="094BBA78" w14:textId="0F3067A3" w:rsidR="006A0969" w:rsidRPr="00912302" w:rsidRDefault="006A0969" w:rsidP="008B2819">
            <w:pPr>
              <w:rPr>
                <w:rFonts w:ascii="Calibri" w:hAnsi="Calibri" w:cs="Calibri"/>
                <w:sz w:val="22"/>
                <w:szCs w:val="22"/>
              </w:rPr>
            </w:pPr>
            <w:r w:rsidRPr="00912302">
              <w:rPr>
                <w:rFonts w:ascii="Calibri" w:hAnsi="Calibri" w:cs="Calibri"/>
                <w:sz w:val="22"/>
                <w:szCs w:val="22"/>
              </w:rPr>
              <w:t>Má byť doplnený dopravník na automatizované odoberanie polotovaru a dopravenie na ošetrenie a balenie.</w:t>
            </w:r>
          </w:p>
        </w:tc>
        <w:tc>
          <w:tcPr>
            <w:tcW w:w="1214" w:type="dxa"/>
            <w:shd w:val="clear" w:color="auto" w:fill="FFFFFF" w:themeFill="background1"/>
          </w:tcPr>
          <w:p w14:paraId="393D5334" w14:textId="797B73F3" w:rsidR="006A0969" w:rsidRPr="00912302" w:rsidRDefault="006A0969" w:rsidP="00CB7C4A">
            <w:pPr>
              <w:jc w:val="center"/>
              <w:rPr>
                <w:rFonts w:ascii="Calibri" w:hAnsi="Calibri" w:cs="Calibri"/>
                <w:sz w:val="22"/>
                <w:szCs w:val="22"/>
              </w:rPr>
            </w:pPr>
            <w:r w:rsidRPr="00912302">
              <w:rPr>
                <w:rFonts w:ascii="Calibri" w:hAnsi="Calibri" w:cs="Calibri"/>
                <w:sz w:val="22"/>
                <w:szCs w:val="22"/>
              </w:rPr>
              <w:t>Áno</w:t>
            </w:r>
          </w:p>
        </w:tc>
        <w:tc>
          <w:tcPr>
            <w:tcW w:w="2023" w:type="dxa"/>
            <w:shd w:val="clear" w:color="auto" w:fill="FFFFFF" w:themeFill="background1"/>
          </w:tcPr>
          <w:p w14:paraId="00ADC1EB" w14:textId="77777777" w:rsidR="006A0969" w:rsidRPr="00912302" w:rsidRDefault="006A0969" w:rsidP="008B2819">
            <w:pPr>
              <w:rPr>
                <w:rFonts w:ascii="Calibri" w:hAnsi="Calibri" w:cs="Calibri"/>
                <w:sz w:val="22"/>
                <w:szCs w:val="22"/>
              </w:rPr>
            </w:pPr>
          </w:p>
        </w:tc>
      </w:tr>
      <w:tr w:rsidR="006A0969" w:rsidRPr="00912302" w14:paraId="26DE9689" w14:textId="77777777" w:rsidTr="005241FF">
        <w:tc>
          <w:tcPr>
            <w:tcW w:w="7366" w:type="dxa"/>
            <w:shd w:val="clear" w:color="auto" w:fill="FFFFFF" w:themeFill="background1"/>
          </w:tcPr>
          <w:p w14:paraId="672F6205" w14:textId="77777777" w:rsidR="006A0969" w:rsidRPr="00912302" w:rsidRDefault="006A0969" w:rsidP="008B2819">
            <w:pPr>
              <w:rPr>
                <w:rFonts w:ascii="Calibri" w:hAnsi="Calibri" w:cs="Calibri"/>
                <w:b/>
                <w:bCs/>
                <w:sz w:val="22"/>
                <w:szCs w:val="22"/>
              </w:rPr>
            </w:pPr>
            <w:r w:rsidRPr="00912302">
              <w:rPr>
                <w:rFonts w:ascii="Calibri" w:hAnsi="Calibri" w:cs="Calibri"/>
                <w:b/>
                <w:bCs/>
                <w:sz w:val="22"/>
                <w:szCs w:val="22"/>
              </w:rPr>
              <w:t>Smer 3 : finálne balenie</w:t>
            </w:r>
          </w:p>
        </w:tc>
        <w:tc>
          <w:tcPr>
            <w:tcW w:w="1214" w:type="dxa"/>
            <w:shd w:val="clear" w:color="auto" w:fill="FFFFFF" w:themeFill="background1"/>
          </w:tcPr>
          <w:p w14:paraId="1FD04F32" w14:textId="263E1B03" w:rsidR="006A0969" w:rsidRPr="00912302" w:rsidRDefault="006A0969" w:rsidP="00CB7C4A">
            <w:pPr>
              <w:jc w:val="center"/>
              <w:rPr>
                <w:rFonts w:ascii="Calibri" w:hAnsi="Calibri" w:cs="Calibri"/>
                <w:sz w:val="22"/>
                <w:szCs w:val="22"/>
              </w:rPr>
            </w:pPr>
          </w:p>
        </w:tc>
        <w:tc>
          <w:tcPr>
            <w:tcW w:w="2023" w:type="dxa"/>
            <w:tcBorders>
              <w:bottom w:val="single" w:sz="4" w:space="0" w:color="auto"/>
            </w:tcBorders>
            <w:shd w:val="clear" w:color="auto" w:fill="FFFFFF" w:themeFill="background1"/>
          </w:tcPr>
          <w:p w14:paraId="157AE637" w14:textId="77777777" w:rsidR="006A0969" w:rsidRPr="00912302" w:rsidRDefault="006A0969" w:rsidP="008B2819">
            <w:pPr>
              <w:rPr>
                <w:rFonts w:ascii="Calibri" w:hAnsi="Calibri" w:cs="Calibri"/>
                <w:sz w:val="22"/>
                <w:szCs w:val="22"/>
              </w:rPr>
            </w:pPr>
          </w:p>
        </w:tc>
      </w:tr>
      <w:tr w:rsidR="006A0969" w:rsidRPr="00912302" w14:paraId="30805F95" w14:textId="77777777" w:rsidTr="005241FF">
        <w:tc>
          <w:tcPr>
            <w:tcW w:w="7366" w:type="dxa"/>
            <w:shd w:val="clear" w:color="auto" w:fill="F2F2F2" w:themeFill="background1" w:themeFillShade="F2"/>
          </w:tcPr>
          <w:p w14:paraId="4441D558" w14:textId="165A2524"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 xml:space="preserve">Pri dopravníku na finálne balenie má byť dodaný veľkostný triedič ktorý oddelí malé zemiaky na balenie guľôčok tzv. </w:t>
            </w:r>
            <w:proofErr w:type="spellStart"/>
            <w:r w:rsidRPr="00912302">
              <w:rPr>
                <w:rFonts w:ascii="Calibri" w:hAnsi="Calibri" w:cs="Calibri"/>
                <w:color w:val="808080" w:themeColor="background1" w:themeShade="80"/>
                <w:sz w:val="22"/>
                <w:szCs w:val="22"/>
              </w:rPr>
              <w:t>parisienok</w:t>
            </w:r>
            <w:proofErr w:type="spellEnd"/>
            <w:r w:rsidRPr="00912302">
              <w:rPr>
                <w:rFonts w:ascii="Calibri" w:hAnsi="Calibri" w:cs="Calibri"/>
                <w:color w:val="808080" w:themeColor="background1" w:themeShade="80"/>
                <w:sz w:val="22"/>
                <w:szCs w:val="22"/>
              </w:rPr>
              <w:t xml:space="preserve"> pokiaľ danú frakciu nie je schopný oddeliť optický triedič.</w:t>
            </w:r>
          </w:p>
        </w:tc>
        <w:tc>
          <w:tcPr>
            <w:tcW w:w="1214" w:type="dxa"/>
            <w:shd w:val="clear" w:color="auto" w:fill="F2F2F2" w:themeFill="background1" w:themeFillShade="F2"/>
          </w:tcPr>
          <w:p w14:paraId="6D589F56" w14:textId="77777777" w:rsidR="006A0969" w:rsidRPr="00912302" w:rsidRDefault="006A0969" w:rsidP="006A0969">
            <w:pPr>
              <w:jc w:val="center"/>
              <w:rPr>
                <w:rFonts w:ascii="Calibri" w:hAnsi="Calibri" w:cs="Calibri"/>
                <w:sz w:val="22"/>
                <w:szCs w:val="22"/>
              </w:rPr>
            </w:pPr>
          </w:p>
        </w:tc>
        <w:tc>
          <w:tcPr>
            <w:tcW w:w="2023" w:type="dxa"/>
            <w:tcBorders>
              <w:tr2bl w:val="single" w:sz="4" w:space="0" w:color="auto"/>
            </w:tcBorders>
            <w:shd w:val="clear" w:color="auto" w:fill="F2F2F2" w:themeFill="background1" w:themeFillShade="F2"/>
          </w:tcPr>
          <w:p w14:paraId="7BE58DDD" w14:textId="77777777" w:rsidR="006A0969" w:rsidRPr="00912302" w:rsidRDefault="006A0969" w:rsidP="008B2819">
            <w:pPr>
              <w:rPr>
                <w:rFonts w:ascii="Calibri" w:hAnsi="Calibri" w:cs="Calibri"/>
                <w:sz w:val="22"/>
                <w:szCs w:val="22"/>
              </w:rPr>
            </w:pPr>
          </w:p>
        </w:tc>
      </w:tr>
      <w:tr w:rsidR="006A0969" w:rsidRPr="00912302" w14:paraId="58A8A182" w14:textId="77777777" w:rsidTr="005241FF">
        <w:tc>
          <w:tcPr>
            <w:tcW w:w="7366" w:type="dxa"/>
            <w:shd w:val="clear" w:color="auto" w:fill="FFFFFF" w:themeFill="background1"/>
          </w:tcPr>
          <w:p w14:paraId="5787D8D4" w14:textId="00C26233" w:rsidR="006A0969" w:rsidRPr="00912302" w:rsidRDefault="006A0969" w:rsidP="008B2819">
            <w:pPr>
              <w:rPr>
                <w:rFonts w:ascii="Calibri" w:hAnsi="Calibri" w:cs="Calibri"/>
                <w:sz w:val="22"/>
                <w:szCs w:val="22"/>
              </w:rPr>
            </w:pPr>
            <w:r w:rsidRPr="00912302">
              <w:rPr>
                <w:rFonts w:ascii="Calibri" w:hAnsi="Calibri" w:cs="Calibri"/>
                <w:sz w:val="22"/>
                <w:szCs w:val="22"/>
              </w:rPr>
              <w:t>Po pokrájaní polotovaru na jednotlivé frakcie (kocky, plátky, štvrte, celé) má byť polotovar uskladnení vo vode v násypníkoch s kapacitou min. 0,4 m3 (podľa frakcií – celkovo 4 zariadenia) tak aby bolo v prípade potreby možné dopravníkom z násypníka dopraviť produkt na finálne balenie.</w:t>
            </w:r>
          </w:p>
        </w:tc>
        <w:tc>
          <w:tcPr>
            <w:tcW w:w="1214" w:type="dxa"/>
            <w:shd w:val="clear" w:color="auto" w:fill="FFFFFF" w:themeFill="background1"/>
          </w:tcPr>
          <w:p w14:paraId="4A27D0FE" w14:textId="600138C6" w:rsidR="006A0969" w:rsidRPr="00912302" w:rsidRDefault="00912302" w:rsidP="00912302">
            <w:pPr>
              <w:jc w:val="center"/>
              <w:rPr>
                <w:rFonts w:ascii="Calibri" w:hAnsi="Calibri" w:cs="Calibri"/>
                <w:sz w:val="22"/>
                <w:szCs w:val="22"/>
              </w:rPr>
            </w:pPr>
            <w:r>
              <w:rPr>
                <w:rFonts w:ascii="Calibri" w:hAnsi="Calibri" w:cs="Calibri"/>
                <w:sz w:val="22"/>
                <w:szCs w:val="22"/>
              </w:rPr>
              <w:t>Kapacita min. 0,4m3 na každý násypník</w:t>
            </w:r>
          </w:p>
        </w:tc>
        <w:tc>
          <w:tcPr>
            <w:tcW w:w="2023" w:type="dxa"/>
            <w:tcBorders>
              <w:bottom w:val="single" w:sz="4" w:space="0" w:color="auto"/>
            </w:tcBorders>
            <w:shd w:val="clear" w:color="auto" w:fill="FFFFFF" w:themeFill="background1"/>
          </w:tcPr>
          <w:p w14:paraId="7489770A" w14:textId="77777777" w:rsidR="006A0969" w:rsidRPr="00912302" w:rsidRDefault="006A0969" w:rsidP="008B2819">
            <w:pPr>
              <w:rPr>
                <w:rFonts w:ascii="Calibri" w:hAnsi="Calibri" w:cs="Calibri"/>
                <w:sz w:val="22"/>
                <w:szCs w:val="22"/>
              </w:rPr>
            </w:pPr>
          </w:p>
        </w:tc>
      </w:tr>
      <w:tr w:rsidR="006A0969" w:rsidRPr="00912302" w14:paraId="1DD97610" w14:textId="77777777" w:rsidTr="005241FF">
        <w:tc>
          <w:tcPr>
            <w:tcW w:w="7366" w:type="dxa"/>
            <w:shd w:val="clear" w:color="auto" w:fill="F2F2F2" w:themeFill="background1" w:themeFillShade="F2"/>
          </w:tcPr>
          <w:p w14:paraId="5848E133" w14:textId="3D2242D7" w:rsidR="006A0969" w:rsidRPr="00912302" w:rsidRDefault="006A0969" w:rsidP="008B2819">
            <w:pPr>
              <w:rPr>
                <w:rFonts w:ascii="Calibri" w:hAnsi="Calibri" w:cs="Calibri"/>
                <w:sz w:val="22"/>
                <w:szCs w:val="22"/>
              </w:rPr>
            </w:pPr>
            <w:r w:rsidRPr="00912302">
              <w:rPr>
                <w:rFonts w:ascii="Calibri" w:hAnsi="Calibri" w:cs="Calibri"/>
                <w:color w:val="808080" w:themeColor="background1" w:themeShade="80"/>
                <w:sz w:val="22"/>
                <w:szCs w:val="22"/>
              </w:rPr>
              <w:t xml:space="preserve">Pred samotným balením má byť produkt dopravený do vodného násypníka s automatizovaným dávkovaním aditív. </w:t>
            </w:r>
          </w:p>
        </w:tc>
        <w:tc>
          <w:tcPr>
            <w:tcW w:w="1214" w:type="dxa"/>
            <w:shd w:val="clear" w:color="auto" w:fill="F2F2F2" w:themeFill="background1" w:themeFillShade="F2"/>
          </w:tcPr>
          <w:p w14:paraId="7D569722" w14:textId="77777777" w:rsidR="006A0969" w:rsidRPr="00912302" w:rsidRDefault="006A0969" w:rsidP="006A0969">
            <w:pPr>
              <w:jc w:val="center"/>
              <w:rPr>
                <w:rFonts w:ascii="Calibri" w:hAnsi="Calibri" w:cs="Calibri"/>
                <w:sz w:val="22"/>
                <w:szCs w:val="22"/>
              </w:rPr>
            </w:pPr>
          </w:p>
        </w:tc>
        <w:tc>
          <w:tcPr>
            <w:tcW w:w="2023" w:type="dxa"/>
            <w:tcBorders>
              <w:tr2bl w:val="single" w:sz="4" w:space="0" w:color="auto"/>
            </w:tcBorders>
            <w:shd w:val="clear" w:color="auto" w:fill="F2F2F2" w:themeFill="background1" w:themeFillShade="F2"/>
          </w:tcPr>
          <w:p w14:paraId="7DF0E6F6" w14:textId="77777777" w:rsidR="006A0969" w:rsidRPr="00912302" w:rsidRDefault="006A0969" w:rsidP="008B2819">
            <w:pPr>
              <w:rPr>
                <w:rFonts w:ascii="Calibri" w:hAnsi="Calibri" w:cs="Calibri"/>
                <w:sz w:val="22"/>
                <w:szCs w:val="22"/>
              </w:rPr>
            </w:pPr>
          </w:p>
        </w:tc>
      </w:tr>
      <w:tr w:rsidR="006A0969" w:rsidRPr="00912302" w14:paraId="7D7A55B0" w14:textId="77777777" w:rsidTr="005241FF">
        <w:tc>
          <w:tcPr>
            <w:tcW w:w="7366" w:type="dxa"/>
            <w:shd w:val="clear" w:color="auto" w:fill="FFFFFF" w:themeFill="background1"/>
          </w:tcPr>
          <w:p w14:paraId="65A44406" w14:textId="3C3E00FD" w:rsidR="006A0969" w:rsidRPr="00912302" w:rsidRDefault="006A0969" w:rsidP="008B2819">
            <w:pPr>
              <w:rPr>
                <w:rFonts w:ascii="Calibri" w:hAnsi="Calibri" w:cs="Calibri"/>
                <w:sz w:val="22"/>
                <w:szCs w:val="22"/>
              </w:rPr>
            </w:pPr>
            <w:r w:rsidRPr="00912302">
              <w:rPr>
                <w:rFonts w:ascii="Calibri" w:hAnsi="Calibri" w:cs="Calibri"/>
                <w:sz w:val="22"/>
                <w:szCs w:val="22"/>
              </w:rPr>
              <w:t xml:space="preserve">Jednotlivé násypníky s polotovarmi majú byť kontinuálne napojene dopravníkmi na vodný násypník s dávkovačom aditív pričom má byť možné </w:t>
            </w:r>
            <w:r w:rsidRPr="00912302">
              <w:rPr>
                <w:rFonts w:ascii="Calibri" w:hAnsi="Calibri" w:cs="Calibri"/>
                <w:sz w:val="22"/>
                <w:szCs w:val="22"/>
              </w:rPr>
              <w:lastRenderedPageBreak/>
              <w:t xml:space="preserve">definovať a nastavovať z ktorého polotovarového násypníka bude dotovaný násypník s dávkovačom aditív. </w:t>
            </w:r>
          </w:p>
        </w:tc>
        <w:tc>
          <w:tcPr>
            <w:tcW w:w="1214" w:type="dxa"/>
            <w:shd w:val="clear" w:color="auto" w:fill="FFFFFF" w:themeFill="background1"/>
          </w:tcPr>
          <w:p w14:paraId="69D294FC" w14:textId="3FD34983" w:rsidR="006A0969" w:rsidRPr="00912302" w:rsidRDefault="006A0969" w:rsidP="00CB7C4A">
            <w:pPr>
              <w:jc w:val="center"/>
              <w:rPr>
                <w:rFonts w:ascii="Calibri" w:hAnsi="Calibri" w:cs="Calibri"/>
                <w:sz w:val="22"/>
                <w:szCs w:val="22"/>
              </w:rPr>
            </w:pPr>
            <w:r w:rsidRPr="00912302">
              <w:rPr>
                <w:rFonts w:ascii="Calibri" w:hAnsi="Calibri" w:cs="Calibri"/>
                <w:sz w:val="22"/>
                <w:szCs w:val="22"/>
              </w:rPr>
              <w:lastRenderedPageBreak/>
              <w:t>Áno</w:t>
            </w:r>
          </w:p>
        </w:tc>
        <w:tc>
          <w:tcPr>
            <w:tcW w:w="2023" w:type="dxa"/>
            <w:tcBorders>
              <w:bottom w:val="single" w:sz="4" w:space="0" w:color="auto"/>
            </w:tcBorders>
            <w:shd w:val="clear" w:color="auto" w:fill="FFFFFF" w:themeFill="background1"/>
          </w:tcPr>
          <w:p w14:paraId="4EAA7C96" w14:textId="77777777" w:rsidR="006A0969" w:rsidRPr="00912302" w:rsidRDefault="006A0969" w:rsidP="008B2819">
            <w:pPr>
              <w:rPr>
                <w:rFonts w:ascii="Calibri" w:hAnsi="Calibri" w:cs="Calibri"/>
                <w:sz w:val="22"/>
                <w:szCs w:val="22"/>
              </w:rPr>
            </w:pPr>
          </w:p>
        </w:tc>
      </w:tr>
      <w:tr w:rsidR="006A0969" w:rsidRPr="00912302" w14:paraId="079EF6C2" w14:textId="77777777" w:rsidTr="005241FF">
        <w:tc>
          <w:tcPr>
            <w:tcW w:w="7366" w:type="dxa"/>
            <w:shd w:val="clear" w:color="auto" w:fill="F2F2F2" w:themeFill="background1" w:themeFillShade="F2"/>
          </w:tcPr>
          <w:p w14:paraId="3A92FFAE"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 xml:space="preserve">Dávkovanie aditív má byť elektronicky nastavované, parametre roztoku majú  byť priebežne  kontrolované a aditívum má byť dopĺňané tak aby bol zabezpečený roztok s požadovanými parametrami. </w:t>
            </w:r>
          </w:p>
        </w:tc>
        <w:tc>
          <w:tcPr>
            <w:tcW w:w="1214" w:type="dxa"/>
            <w:shd w:val="clear" w:color="auto" w:fill="F2F2F2" w:themeFill="background1" w:themeFillShade="F2"/>
          </w:tcPr>
          <w:p w14:paraId="34679512" w14:textId="31B8C82C" w:rsidR="006A0969" w:rsidRPr="00912302" w:rsidRDefault="006A0969" w:rsidP="00CB7C4A">
            <w:pPr>
              <w:jc w:val="center"/>
              <w:rPr>
                <w:rFonts w:ascii="Calibri" w:hAnsi="Calibri" w:cs="Calibri"/>
                <w:sz w:val="22"/>
                <w:szCs w:val="22"/>
              </w:rPr>
            </w:pPr>
          </w:p>
        </w:tc>
        <w:tc>
          <w:tcPr>
            <w:tcW w:w="2023" w:type="dxa"/>
            <w:tcBorders>
              <w:tr2bl w:val="single" w:sz="4" w:space="0" w:color="auto"/>
            </w:tcBorders>
            <w:shd w:val="clear" w:color="auto" w:fill="F2F2F2" w:themeFill="background1" w:themeFillShade="F2"/>
          </w:tcPr>
          <w:p w14:paraId="04CEABBC" w14:textId="77777777" w:rsidR="006A0969" w:rsidRPr="00912302" w:rsidRDefault="006A0969" w:rsidP="008B2819">
            <w:pPr>
              <w:rPr>
                <w:rFonts w:ascii="Calibri" w:hAnsi="Calibri" w:cs="Calibri"/>
                <w:sz w:val="22"/>
                <w:szCs w:val="22"/>
              </w:rPr>
            </w:pPr>
          </w:p>
        </w:tc>
      </w:tr>
      <w:tr w:rsidR="006A0969" w:rsidRPr="00912302" w14:paraId="390A171A" w14:textId="77777777" w:rsidTr="005241FF">
        <w:tc>
          <w:tcPr>
            <w:tcW w:w="7366" w:type="dxa"/>
            <w:shd w:val="clear" w:color="auto" w:fill="F2F2F2" w:themeFill="background1" w:themeFillShade="F2"/>
          </w:tcPr>
          <w:p w14:paraId="786D3170"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Po ošetrení má byť produkt dopravovaný na finálne balenie tak aby sa produkt zbavil prebytočnej vody a bolo ho možné dávkovať do automatizovaného baliaceho zariadenia.</w:t>
            </w:r>
          </w:p>
        </w:tc>
        <w:tc>
          <w:tcPr>
            <w:tcW w:w="1214" w:type="dxa"/>
            <w:shd w:val="clear" w:color="auto" w:fill="F2F2F2" w:themeFill="background1" w:themeFillShade="F2"/>
          </w:tcPr>
          <w:p w14:paraId="179F5FED" w14:textId="77777777" w:rsidR="006A0969" w:rsidRPr="00912302" w:rsidRDefault="006A0969" w:rsidP="00CB7C4A">
            <w:pPr>
              <w:jc w:val="center"/>
              <w:rPr>
                <w:rFonts w:ascii="Calibri" w:hAnsi="Calibri" w:cs="Calibri"/>
                <w:sz w:val="22"/>
                <w:szCs w:val="22"/>
              </w:rPr>
            </w:pPr>
          </w:p>
        </w:tc>
        <w:tc>
          <w:tcPr>
            <w:tcW w:w="2023" w:type="dxa"/>
            <w:tcBorders>
              <w:bottom w:val="single" w:sz="4" w:space="0" w:color="auto"/>
              <w:tr2bl w:val="single" w:sz="4" w:space="0" w:color="auto"/>
            </w:tcBorders>
            <w:shd w:val="clear" w:color="auto" w:fill="F2F2F2" w:themeFill="background1" w:themeFillShade="F2"/>
          </w:tcPr>
          <w:p w14:paraId="582FB39B" w14:textId="77777777" w:rsidR="006A0969" w:rsidRPr="00912302" w:rsidRDefault="006A0969" w:rsidP="008B2819">
            <w:pPr>
              <w:rPr>
                <w:rFonts w:ascii="Calibri" w:hAnsi="Calibri" w:cs="Calibri"/>
                <w:sz w:val="22"/>
                <w:szCs w:val="22"/>
              </w:rPr>
            </w:pPr>
          </w:p>
        </w:tc>
      </w:tr>
      <w:tr w:rsidR="006A0969" w:rsidRPr="00912302" w14:paraId="645354CB" w14:textId="77777777" w:rsidTr="005241FF">
        <w:tc>
          <w:tcPr>
            <w:tcW w:w="7366" w:type="dxa"/>
            <w:shd w:val="clear" w:color="auto" w:fill="F2F2F2" w:themeFill="background1" w:themeFillShade="F2"/>
          </w:tcPr>
          <w:p w14:paraId="53251976"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 xml:space="preserve">Produkt má byť pred automatizovaným balením navážený na požadovanú hmotnosť balenia od 1kg do 10kg s presnosťou váženia na 10g </w:t>
            </w:r>
          </w:p>
        </w:tc>
        <w:tc>
          <w:tcPr>
            <w:tcW w:w="1214" w:type="dxa"/>
            <w:shd w:val="clear" w:color="auto" w:fill="F2F2F2" w:themeFill="background1" w:themeFillShade="F2"/>
          </w:tcPr>
          <w:p w14:paraId="514E959D" w14:textId="18E41242" w:rsidR="006A0969" w:rsidRPr="00912302" w:rsidRDefault="006A0969" w:rsidP="00CB7C4A">
            <w:pPr>
              <w:jc w:val="center"/>
              <w:rPr>
                <w:rFonts w:ascii="Calibri" w:hAnsi="Calibri" w:cs="Calibri"/>
                <w:sz w:val="22"/>
                <w:szCs w:val="22"/>
              </w:rPr>
            </w:pPr>
          </w:p>
        </w:tc>
        <w:tc>
          <w:tcPr>
            <w:tcW w:w="2023" w:type="dxa"/>
            <w:tcBorders>
              <w:tr2bl w:val="single" w:sz="4" w:space="0" w:color="auto"/>
            </w:tcBorders>
            <w:shd w:val="clear" w:color="auto" w:fill="F2F2F2" w:themeFill="background1" w:themeFillShade="F2"/>
          </w:tcPr>
          <w:p w14:paraId="4ECE8864" w14:textId="77777777" w:rsidR="006A0969" w:rsidRPr="00912302" w:rsidRDefault="006A0969" w:rsidP="008B2819">
            <w:pPr>
              <w:rPr>
                <w:rFonts w:ascii="Calibri" w:hAnsi="Calibri" w:cs="Calibri"/>
                <w:sz w:val="22"/>
                <w:szCs w:val="22"/>
              </w:rPr>
            </w:pPr>
          </w:p>
        </w:tc>
      </w:tr>
      <w:tr w:rsidR="006A0969" w:rsidRPr="00912302" w14:paraId="3AEE4E1C" w14:textId="77777777" w:rsidTr="005241FF">
        <w:tc>
          <w:tcPr>
            <w:tcW w:w="7366" w:type="dxa"/>
            <w:shd w:val="clear" w:color="auto" w:fill="F2F2F2" w:themeFill="background1" w:themeFillShade="F2"/>
          </w:tcPr>
          <w:p w14:paraId="6BE8E23C" w14:textId="7A748054"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 xml:space="preserve">Linka má byť kontinuálne napojená na baliace zariadenie </w:t>
            </w:r>
            <w:proofErr w:type="spellStart"/>
            <w:r w:rsidRPr="00912302">
              <w:rPr>
                <w:rFonts w:ascii="Calibri" w:hAnsi="Calibri" w:cs="Calibri"/>
                <w:color w:val="808080" w:themeColor="background1" w:themeShade="80"/>
                <w:sz w:val="22"/>
                <w:szCs w:val="22"/>
              </w:rPr>
              <w:t>Variovac</w:t>
            </w:r>
            <w:proofErr w:type="spellEnd"/>
            <w:r w:rsidRPr="00912302">
              <w:rPr>
                <w:rFonts w:ascii="Calibri" w:hAnsi="Calibri" w:cs="Calibri"/>
                <w:color w:val="808080" w:themeColor="background1" w:themeShade="80"/>
                <w:sz w:val="22"/>
                <w:szCs w:val="22"/>
              </w:rPr>
              <w:t xml:space="preserve"> 2000 VA, ktorým disponuje spoločnosť LUNYS, s.r.o</w:t>
            </w:r>
          </w:p>
        </w:tc>
        <w:tc>
          <w:tcPr>
            <w:tcW w:w="1214" w:type="dxa"/>
            <w:shd w:val="clear" w:color="auto" w:fill="F2F2F2" w:themeFill="background1" w:themeFillShade="F2"/>
          </w:tcPr>
          <w:p w14:paraId="603C069D" w14:textId="009D3264" w:rsidR="006A0969" w:rsidRPr="00912302" w:rsidRDefault="006A0969" w:rsidP="00CB7C4A">
            <w:pPr>
              <w:jc w:val="center"/>
              <w:rPr>
                <w:rFonts w:ascii="Calibri" w:hAnsi="Calibri" w:cs="Calibri"/>
                <w:sz w:val="22"/>
                <w:szCs w:val="22"/>
              </w:rPr>
            </w:pPr>
          </w:p>
        </w:tc>
        <w:tc>
          <w:tcPr>
            <w:tcW w:w="2023" w:type="dxa"/>
            <w:tcBorders>
              <w:tr2bl w:val="single" w:sz="4" w:space="0" w:color="auto"/>
            </w:tcBorders>
            <w:shd w:val="clear" w:color="auto" w:fill="F2F2F2" w:themeFill="background1" w:themeFillShade="F2"/>
          </w:tcPr>
          <w:p w14:paraId="79D6A7BF" w14:textId="77777777" w:rsidR="006A0969" w:rsidRPr="00912302" w:rsidRDefault="006A0969" w:rsidP="008B2819">
            <w:pPr>
              <w:rPr>
                <w:rFonts w:ascii="Calibri" w:hAnsi="Calibri" w:cs="Calibri"/>
                <w:sz w:val="22"/>
                <w:szCs w:val="22"/>
              </w:rPr>
            </w:pPr>
          </w:p>
        </w:tc>
      </w:tr>
      <w:tr w:rsidR="006A0969" w:rsidRPr="00912302" w14:paraId="4C67DE23" w14:textId="77777777" w:rsidTr="005241FF">
        <w:tc>
          <w:tcPr>
            <w:tcW w:w="7366" w:type="dxa"/>
            <w:shd w:val="clear" w:color="auto" w:fill="F2F2F2" w:themeFill="background1" w:themeFillShade="F2"/>
          </w:tcPr>
          <w:p w14:paraId="63376E99" w14:textId="77777777"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Po navážení má byť produkt v taktoch dávkovaný do automatizovaného kontinuálneho baliaceho zariadenia pričom dávkovanie má byť taktovo zladené s taktami baliaceho stroja a má byť možné ho nastavovať.</w:t>
            </w:r>
          </w:p>
        </w:tc>
        <w:tc>
          <w:tcPr>
            <w:tcW w:w="1214" w:type="dxa"/>
            <w:shd w:val="clear" w:color="auto" w:fill="F2F2F2" w:themeFill="background1" w:themeFillShade="F2"/>
          </w:tcPr>
          <w:p w14:paraId="2D1F35DD" w14:textId="77777777" w:rsidR="006A0969" w:rsidRPr="00912302" w:rsidRDefault="006A0969" w:rsidP="00CB7C4A">
            <w:pPr>
              <w:jc w:val="center"/>
              <w:rPr>
                <w:rFonts w:ascii="Calibri" w:hAnsi="Calibri" w:cs="Calibri"/>
                <w:sz w:val="22"/>
                <w:szCs w:val="22"/>
              </w:rPr>
            </w:pPr>
          </w:p>
        </w:tc>
        <w:tc>
          <w:tcPr>
            <w:tcW w:w="2023" w:type="dxa"/>
            <w:tcBorders>
              <w:tr2bl w:val="single" w:sz="4" w:space="0" w:color="auto"/>
            </w:tcBorders>
            <w:shd w:val="clear" w:color="auto" w:fill="F2F2F2" w:themeFill="background1" w:themeFillShade="F2"/>
          </w:tcPr>
          <w:p w14:paraId="21621FBA" w14:textId="77777777" w:rsidR="006A0969" w:rsidRPr="00912302" w:rsidRDefault="006A0969" w:rsidP="008B2819">
            <w:pPr>
              <w:rPr>
                <w:rFonts w:ascii="Calibri" w:hAnsi="Calibri" w:cs="Calibri"/>
                <w:sz w:val="22"/>
                <w:szCs w:val="22"/>
              </w:rPr>
            </w:pPr>
          </w:p>
        </w:tc>
      </w:tr>
      <w:tr w:rsidR="006A0969" w:rsidRPr="00912302" w14:paraId="19DF27CB" w14:textId="77777777" w:rsidTr="005241FF">
        <w:tc>
          <w:tcPr>
            <w:tcW w:w="7366" w:type="dxa"/>
            <w:shd w:val="clear" w:color="auto" w:fill="F2F2F2" w:themeFill="background1" w:themeFillShade="F2"/>
          </w:tcPr>
          <w:p w14:paraId="6DFA2802" w14:textId="0C78FBE9" w:rsidR="006A0969" w:rsidRPr="00912302" w:rsidRDefault="006A0969" w:rsidP="008B2819">
            <w:pPr>
              <w:rPr>
                <w:rFonts w:ascii="Calibri" w:hAnsi="Calibri" w:cs="Calibri"/>
                <w:color w:val="808080" w:themeColor="background1" w:themeShade="80"/>
                <w:sz w:val="22"/>
                <w:szCs w:val="22"/>
              </w:rPr>
            </w:pPr>
            <w:r w:rsidRPr="00912302">
              <w:rPr>
                <w:rFonts w:ascii="Calibri" w:hAnsi="Calibri" w:cs="Calibri"/>
                <w:color w:val="808080" w:themeColor="background1" w:themeShade="80"/>
                <w:sz w:val="22"/>
                <w:szCs w:val="22"/>
              </w:rPr>
              <w:t xml:space="preserve">Linka má byť navrhnutá tak aby bol možný zber odpadu (voda, obrus zemiakov). Má to byť zabezpečené zbernými žľabmi pod potrebnými zariadeniami pričom odpad má byť čerpadlami dopravovaný na miesto kde bude separovaný. </w:t>
            </w:r>
          </w:p>
        </w:tc>
        <w:tc>
          <w:tcPr>
            <w:tcW w:w="1214" w:type="dxa"/>
            <w:shd w:val="clear" w:color="auto" w:fill="F2F2F2" w:themeFill="background1" w:themeFillShade="F2"/>
          </w:tcPr>
          <w:p w14:paraId="30DDC040" w14:textId="7D49A7E7" w:rsidR="006A0969" w:rsidRPr="00912302" w:rsidRDefault="006A0969" w:rsidP="006A0969">
            <w:pPr>
              <w:rPr>
                <w:rFonts w:ascii="Calibri" w:hAnsi="Calibri" w:cs="Calibri"/>
                <w:sz w:val="22"/>
                <w:szCs w:val="22"/>
              </w:rPr>
            </w:pPr>
          </w:p>
        </w:tc>
        <w:tc>
          <w:tcPr>
            <w:tcW w:w="2023" w:type="dxa"/>
            <w:tcBorders>
              <w:tr2bl w:val="single" w:sz="4" w:space="0" w:color="auto"/>
            </w:tcBorders>
            <w:shd w:val="clear" w:color="auto" w:fill="F2F2F2" w:themeFill="background1" w:themeFillShade="F2"/>
          </w:tcPr>
          <w:p w14:paraId="462523E7" w14:textId="77777777" w:rsidR="006A0969" w:rsidRPr="00912302" w:rsidRDefault="006A0969" w:rsidP="008B2819">
            <w:pPr>
              <w:rPr>
                <w:rFonts w:ascii="Calibri" w:hAnsi="Calibri" w:cs="Calibri"/>
                <w:sz w:val="22"/>
                <w:szCs w:val="22"/>
              </w:rPr>
            </w:pPr>
          </w:p>
        </w:tc>
      </w:tr>
      <w:tr w:rsidR="006A0969" w:rsidRPr="00912302" w14:paraId="7406684E" w14:textId="77777777" w:rsidTr="005241FF">
        <w:tc>
          <w:tcPr>
            <w:tcW w:w="7366" w:type="dxa"/>
            <w:shd w:val="clear" w:color="auto" w:fill="FFFFFF" w:themeFill="background1"/>
          </w:tcPr>
          <w:p w14:paraId="2106462E" w14:textId="29A2D396" w:rsidR="006A0969" w:rsidRPr="00912302" w:rsidRDefault="006A0969" w:rsidP="008B2819">
            <w:pPr>
              <w:rPr>
                <w:rFonts w:ascii="Calibri" w:hAnsi="Calibri" w:cs="Calibri"/>
                <w:sz w:val="22"/>
                <w:szCs w:val="22"/>
              </w:rPr>
            </w:pPr>
            <w:r w:rsidRPr="00912302">
              <w:rPr>
                <w:rFonts w:ascii="Calibri" w:hAnsi="Calibri" w:cs="Calibri"/>
                <w:sz w:val="22"/>
                <w:szCs w:val="22"/>
              </w:rPr>
              <w:t xml:space="preserve">Linka má obsahovať separátor vody od pevných častí, lis pevných častí. </w:t>
            </w:r>
            <w:r w:rsidRPr="00912302">
              <w:rPr>
                <w:rFonts w:ascii="Calibri" w:hAnsi="Calibri" w:cs="Calibri"/>
                <w:sz w:val="22"/>
                <w:szCs w:val="22"/>
              </w:rPr>
              <w:br/>
            </w:r>
          </w:p>
        </w:tc>
        <w:tc>
          <w:tcPr>
            <w:tcW w:w="1214" w:type="dxa"/>
            <w:shd w:val="clear" w:color="auto" w:fill="FFFFFF" w:themeFill="background1"/>
          </w:tcPr>
          <w:p w14:paraId="08BF055E" w14:textId="2C15245A" w:rsidR="006A0969" w:rsidRPr="00912302" w:rsidRDefault="006A0969" w:rsidP="00CB7C4A">
            <w:pPr>
              <w:jc w:val="center"/>
              <w:rPr>
                <w:rFonts w:ascii="Calibri" w:hAnsi="Calibri" w:cs="Calibri"/>
                <w:sz w:val="22"/>
                <w:szCs w:val="22"/>
              </w:rPr>
            </w:pPr>
            <w:r w:rsidRPr="00912302">
              <w:rPr>
                <w:rFonts w:ascii="Calibri" w:hAnsi="Calibri" w:cs="Calibri"/>
                <w:sz w:val="22"/>
                <w:szCs w:val="22"/>
              </w:rPr>
              <w:t>Áno</w:t>
            </w:r>
          </w:p>
          <w:p w14:paraId="233D9289" w14:textId="77777777" w:rsidR="006A0969" w:rsidRPr="00912302" w:rsidRDefault="006A0969" w:rsidP="00CB7C4A">
            <w:pPr>
              <w:jc w:val="center"/>
              <w:rPr>
                <w:rFonts w:ascii="Calibri" w:hAnsi="Calibri" w:cs="Calibri"/>
                <w:sz w:val="22"/>
                <w:szCs w:val="22"/>
              </w:rPr>
            </w:pPr>
          </w:p>
        </w:tc>
        <w:tc>
          <w:tcPr>
            <w:tcW w:w="2023" w:type="dxa"/>
            <w:shd w:val="clear" w:color="auto" w:fill="FFFFFF" w:themeFill="background1"/>
          </w:tcPr>
          <w:p w14:paraId="0C2B4BC4" w14:textId="77777777" w:rsidR="006A0969" w:rsidRPr="00912302" w:rsidRDefault="006A0969" w:rsidP="008B2819">
            <w:pPr>
              <w:rPr>
                <w:rFonts w:ascii="Calibri" w:hAnsi="Calibri" w:cs="Calibri"/>
                <w:sz w:val="22"/>
                <w:szCs w:val="22"/>
              </w:rPr>
            </w:pPr>
          </w:p>
        </w:tc>
      </w:tr>
      <w:tr w:rsidR="006A0969" w:rsidRPr="00912302" w14:paraId="700409F2" w14:textId="77777777" w:rsidTr="005241FF">
        <w:tc>
          <w:tcPr>
            <w:tcW w:w="7366" w:type="dxa"/>
            <w:shd w:val="clear" w:color="auto" w:fill="FFFFFF" w:themeFill="background1"/>
          </w:tcPr>
          <w:p w14:paraId="061848D7" w14:textId="77777777" w:rsidR="006A0969" w:rsidRPr="00912302" w:rsidRDefault="006A0969" w:rsidP="008B2819">
            <w:pPr>
              <w:rPr>
                <w:rFonts w:ascii="Calibri" w:hAnsi="Calibri" w:cs="Calibri"/>
                <w:sz w:val="22"/>
                <w:szCs w:val="22"/>
              </w:rPr>
            </w:pPr>
            <w:r w:rsidRPr="00912302">
              <w:rPr>
                <w:rFonts w:ascii="Calibri" w:hAnsi="Calibri" w:cs="Calibri"/>
                <w:sz w:val="22"/>
                <w:szCs w:val="22"/>
              </w:rPr>
              <w:t>Zariadenia majú byť navrhnuté podľa hygienických štandardov pre prácu v potravinárskom priemysle a majú obsahovať sprievodnú dokumentáciu preukazujúcu vhodnosť použitia pri výrobe potravín.</w:t>
            </w:r>
          </w:p>
        </w:tc>
        <w:tc>
          <w:tcPr>
            <w:tcW w:w="1214" w:type="dxa"/>
            <w:shd w:val="clear" w:color="auto" w:fill="FFFFFF" w:themeFill="background1"/>
          </w:tcPr>
          <w:p w14:paraId="6CAF10E2" w14:textId="16C9EFDB" w:rsidR="006A0969" w:rsidRPr="00912302" w:rsidRDefault="006A0969" w:rsidP="00CB7C4A">
            <w:pPr>
              <w:jc w:val="center"/>
              <w:rPr>
                <w:rFonts w:ascii="Calibri" w:hAnsi="Calibri" w:cs="Calibri"/>
                <w:sz w:val="22"/>
                <w:szCs w:val="22"/>
              </w:rPr>
            </w:pPr>
            <w:r w:rsidRPr="00912302">
              <w:rPr>
                <w:rFonts w:ascii="Calibri" w:hAnsi="Calibri" w:cs="Calibri"/>
                <w:sz w:val="22"/>
                <w:szCs w:val="22"/>
              </w:rPr>
              <w:t>Áno</w:t>
            </w:r>
          </w:p>
        </w:tc>
        <w:tc>
          <w:tcPr>
            <w:tcW w:w="2023" w:type="dxa"/>
            <w:shd w:val="clear" w:color="auto" w:fill="FFFFFF" w:themeFill="background1"/>
          </w:tcPr>
          <w:p w14:paraId="13279176" w14:textId="77777777" w:rsidR="006A0969" w:rsidRPr="00912302" w:rsidRDefault="006A0969" w:rsidP="008B2819">
            <w:pPr>
              <w:rPr>
                <w:rFonts w:ascii="Calibri" w:hAnsi="Calibri" w:cs="Calibri"/>
                <w:sz w:val="22"/>
                <w:szCs w:val="22"/>
              </w:rPr>
            </w:pPr>
          </w:p>
        </w:tc>
      </w:tr>
      <w:tr w:rsidR="006A0969" w:rsidRPr="00912302" w14:paraId="7C0E585A" w14:textId="77777777" w:rsidTr="005241FF">
        <w:tc>
          <w:tcPr>
            <w:tcW w:w="7366" w:type="dxa"/>
            <w:shd w:val="clear" w:color="auto" w:fill="FFFFFF" w:themeFill="background1"/>
          </w:tcPr>
          <w:p w14:paraId="65FE7DF3" w14:textId="0DBB3C89" w:rsidR="006A0969" w:rsidRPr="00912302" w:rsidRDefault="006A0969" w:rsidP="008B2819">
            <w:pPr>
              <w:rPr>
                <w:rFonts w:ascii="Calibri" w:hAnsi="Calibri" w:cs="Calibri"/>
                <w:sz w:val="22"/>
                <w:szCs w:val="22"/>
              </w:rPr>
            </w:pPr>
            <w:r w:rsidRPr="00912302">
              <w:rPr>
                <w:rFonts w:ascii="Calibri" w:hAnsi="Calibri" w:cs="Calibri"/>
                <w:sz w:val="22"/>
                <w:szCs w:val="22"/>
              </w:rPr>
              <w:t xml:space="preserve">Automatizovaná linka má byť schopná ako celok vyprodukovať min. 2000kg/hod. pri ľubovoľnej voľbe výrobných programov. </w:t>
            </w:r>
          </w:p>
        </w:tc>
        <w:tc>
          <w:tcPr>
            <w:tcW w:w="1214" w:type="dxa"/>
            <w:shd w:val="clear" w:color="auto" w:fill="FFFFFF" w:themeFill="background1"/>
          </w:tcPr>
          <w:p w14:paraId="0A557977" w14:textId="067699CA" w:rsidR="006A0969" w:rsidRPr="00912302" w:rsidRDefault="00912302" w:rsidP="00912302">
            <w:pPr>
              <w:jc w:val="center"/>
              <w:rPr>
                <w:rFonts w:ascii="Calibri" w:hAnsi="Calibri" w:cs="Calibri"/>
                <w:sz w:val="22"/>
                <w:szCs w:val="22"/>
              </w:rPr>
            </w:pPr>
            <w:r>
              <w:rPr>
                <w:rFonts w:ascii="Calibri" w:hAnsi="Calibri" w:cs="Calibri"/>
                <w:sz w:val="22"/>
                <w:szCs w:val="22"/>
              </w:rPr>
              <w:t>Kapacita min. 2000kg/hod.</w:t>
            </w:r>
          </w:p>
        </w:tc>
        <w:tc>
          <w:tcPr>
            <w:tcW w:w="2023" w:type="dxa"/>
            <w:shd w:val="clear" w:color="auto" w:fill="FFFFFF" w:themeFill="background1"/>
          </w:tcPr>
          <w:p w14:paraId="0C217EE9" w14:textId="77777777" w:rsidR="006A0969" w:rsidRPr="00912302" w:rsidRDefault="006A0969" w:rsidP="008B2819">
            <w:pPr>
              <w:rPr>
                <w:rFonts w:ascii="Calibri" w:hAnsi="Calibri" w:cs="Calibri"/>
                <w:sz w:val="22"/>
                <w:szCs w:val="22"/>
              </w:rPr>
            </w:pPr>
          </w:p>
        </w:tc>
      </w:tr>
      <w:tr w:rsidR="006A0969" w:rsidRPr="00912302" w14:paraId="50DCB1AB" w14:textId="77777777" w:rsidTr="005241FF">
        <w:tc>
          <w:tcPr>
            <w:tcW w:w="7366" w:type="dxa"/>
            <w:shd w:val="clear" w:color="auto" w:fill="FFFFFF" w:themeFill="background1"/>
          </w:tcPr>
          <w:p w14:paraId="4D607F3D" w14:textId="71776C29" w:rsidR="006A0969" w:rsidRPr="00912302" w:rsidRDefault="006A0969" w:rsidP="008B2819">
            <w:pPr>
              <w:rPr>
                <w:rFonts w:ascii="Calibri" w:hAnsi="Calibri" w:cs="Calibri"/>
                <w:sz w:val="22"/>
                <w:szCs w:val="22"/>
              </w:rPr>
            </w:pPr>
            <w:r w:rsidRPr="00912302">
              <w:rPr>
                <w:rFonts w:ascii="Calibri" w:hAnsi="Calibri" w:cs="Calibri"/>
                <w:color w:val="808080" w:themeColor="background1" w:themeShade="80"/>
                <w:sz w:val="22"/>
                <w:szCs w:val="22"/>
              </w:rPr>
              <w:t xml:space="preserve">Linka má plynulo dopravovať polotovary medzi jednotlivými zariadeniami – má byť zabezpečené sériou dopravníkov napojených na centrálny riadiaci systém cez ktorý majú byť dopravníky aj riadené a nastavované. Časť čistenia a krájania je automatizovaná. </w:t>
            </w:r>
            <w:r w:rsidRPr="00912302">
              <w:rPr>
                <w:rFonts w:ascii="Calibri" w:hAnsi="Calibri" w:cs="Calibri"/>
                <w:sz w:val="22"/>
                <w:szCs w:val="22"/>
              </w:rPr>
              <w:br/>
              <w:t>Má byť plne automatizovaná časť odoberania pokrájaného polotovaru a jeho dopravovania na ošetrenie a balenie</w:t>
            </w:r>
          </w:p>
        </w:tc>
        <w:tc>
          <w:tcPr>
            <w:tcW w:w="1214" w:type="dxa"/>
            <w:shd w:val="clear" w:color="auto" w:fill="FFFFFF" w:themeFill="background1"/>
          </w:tcPr>
          <w:p w14:paraId="09FE1B75" w14:textId="3A4F6590" w:rsidR="006A0969" w:rsidRPr="00912302" w:rsidRDefault="006A0969" w:rsidP="00CB7C4A">
            <w:pPr>
              <w:jc w:val="center"/>
              <w:rPr>
                <w:rFonts w:ascii="Calibri" w:hAnsi="Calibri" w:cs="Calibri"/>
                <w:sz w:val="22"/>
                <w:szCs w:val="22"/>
              </w:rPr>
            </w:pPr>
            <w:r w:rsidRPr="00912302">
              <w:rPr>
                <w:rFonts w:ascii="Calibri" w:hAnsi="Calibri" w:cs="Calibri"/>
                <w:sz w:val="22"/>
                <w:szCs w:val="22"/>
              </w:rPr>
              <w:t>Áno</w:t>
            </w:r>
          </w:p>
          <w:p w14:paraId="7470183D" w14:textId="77777777" w:rsidR="006A0969" w:rsidRPr="00912302" w:rsidRDefault="006A0969" w:rsidP="00CB7C4A">
            <w:pPr>
              <w:jc w:val="center"/>
              <w:rPr>
                <w:rFonts w:ascii="Calibri" w:hAnsi="Calibri" w:cs="Calibri"/>
                <w:sz w:val="22"/>
                <w:szCs w:val="22"/>
              </w:rPr>
            </w:pPr>
          </w:p>
        </w:tc>
        <w:tc>
          <w:tcPr>
            <w:tcW w:w="2023" w:type="dxa"/>
            <w:shd w:val="clear" w:color="auto" w:fill="FFFFFF" w:themeFill="background1"/>
          </w:tcPr>
          <w:p w14:paraId="0B5ED9F8" w14:textId="77777777" w:rsidR="006A0969" w:rsidRPr="00912302" w:rsidRDefault="006A0969" w:rsidP="008B2819">
            <w:pPr>
              <w:rPr>
                <w:rFonts w:ascii="Calibri" w:hAnsi="Calibri" w:cs="Calibri"/>
                <w:sz w:val="22"/>
                <w:szCs w:val="22"/>
              </w:rPr>
            </w:pPr>
          </w:p>
        </w:tc>
      </w:tr>
      <w:tr w:rsidR="006A0969" w:rsidRPr="00912302" w14:paraId="6C10BD76" w14:textId="77777777" w:rsidTr="005241FF">
        <w:tc>
          <w:tcPr>
            <w:tcW w:w="7366" w:type="dxa"/>
            <w:shd w:val="clear" w:color="auto" w:fill="FFFFFF" w:themeFill="background1"/>
          </w:tcPr>
          <w:p w14:paraId="3D98DE43" w14:textId="5C928928" w:rsidR="006A0969" w:rsidRPr="00912302" w:rsidRDefault="006A0969" w:rsidP="008B2819">
            <w:pPr>
              <w:rPr>
                <w:rFonts w:ascii="Calibri" w:hAnsi="Calibri" w:cs="Calibri"/>
                <w:sz w:val="22"/>
                <w:szCs w:val="22"/>
              </w:rPr>
            </w:pPr>
            <w:r w:rsidRPr="00912302">
              <w:rPr>
                <w:rFonts w:ascii="Calibri" w:hAnsi="Calibri" w:cs="Calibri"/>
                <w:sz w:val="22"/>
                <w:szCs w:val="22"/>
              </w:rPr>
              <w:t xml:space="preserve">Linka obsahuje centrálny kontrolný panel na ktorý </w:t>
            </w:r>
            <w:r w:rsidR="005241FF" w:rsidRPr="00912302">
              <w:rPr>
                <w:rFonts w:ascii="Calibri" w:hAnsi="Calibri" w:cs="Calibri"/>
                <w:sz w:val="22"/>
                <w:szCs w:val="22"/>
              </w:rPr>
              <w:t xml:space="preserve">musia byť </w:t>
            </w:r>
            <w:r w:rsidRPr="00912302">
              <w:rPr>
                <w:rFonts w:ascii="Calibri" w:hAnsi="Calibri" w:cs="Calibri"/>
                <w:sz w:val="22"/>
                <w:szCs w:val="22"/>
              </w:rPr>
              <w:t>pripojené všetky čiastkové zariadenia</w:t>
            </w:r>
            <w:r w:rsidR="005241FF" w:rsidRPr="00912302">
              <w:rPr>
                <w:rFonts w:ascii="Calibri" w:hAnsi="Calibri" w:cs="Calibri"/>
                <w:sz w:val="22"/>
                <w:szCs w:val="22"/>
              </w:rPr>
              <w:t xml:space="preserve"> </w:t>
            </w:r>
            <w:r w:rsidRPr="00912302">
              <w:rPr>
                <w:rFonts w:ascii="Calibri" w:hAnsi="Calibri" w:cs="Calibri"/>
                <w:sz w:val="22"/>
                <w:szCs w:val="22"/>
              </w:rPr>
              <w:t>(stroje a dopravníky)</w:t>
            </w:r>
            <w:r w:rsidR="005241FF" w:rsidRPr="00912302">
              <w:rPr>
                <w:rFonts w:ascii="Calibri" w:hAnsi="Calibri" w:cs="Calibri"/>
                <w:sz w:val="22"/>
                <w:szCs w:val="22"/>
              </w:rPr>
              <w:t>,</w:t>
            </w:r>
            <w:r w:rsidRPr="00912302">
              <w:rPr>
                <w:rFonts w:ascii="Calibri" w:hAnsi="Calibri" w:cs="Calibri"/>
                <w:sz w:val="22"/>
                <w:szCs w:val="22"/>
              </w:rPr>
              <w:t xml:space="preserve"> pričom zobrazovanie parametrov zariadení je prostredníctvom tohto panelu. Z kontrolného panela má byť možné exportovať vybrané </w:t>
            </w:r>
            <w:proofErr w:type="spellStart"/>
            <w:r w:rsidRPr="00912302">
              <w:rPr>
                <w:rFonts w:ascii="Calibri" w:hAnsi="Calibri" w:cs="Calibri"/>
                <w:sz w:val="22"/>
                <w:szCs w:val="22"/>
              </w:rPr>
              <w:t>data</w:t>
            </w:r>
            <w:proofErr w:type="spellEnd"/>
            <w:r w:rsidRPr="00912302">
              <w:rPr>
                <w:rFonts w:ascii="Calibri" w:hAnsi="Calibri" w:cs="Calibri"/>
                <w:sz w:val="22"/>
                <w:szCs w:val="22"/>
              </w:rPr>
              <w:t xml:space="preserve"> pre ďalšie štatistické spracovanie.</w:t>
            </w:r>
          </w:p>
        </w:tc>
        <w:tc>
          <w:tcPr>
            <w:tcW w:w="1214" w:type="dxa"/>
            <w:shd w:val="clear" w:color="auto" w:fill="FFFFFF" w:themeFill="background1"/>
          </w:tcPr>
          <w:p w14:paraId="2C9394D2" w14:textId="1474593E" w:rsidR="006A0969" w:rsidRPr="00912302" w:rsidRDefault="006A0969" w:rsidP="00CB7C4A">
            <w:pPr>
              <w:jc w:val="center"/>
              <w:rPr>
                <w:rFonts w:ascii="Calibri" w:hAnsi="Calibri" w:cs="Calibri"/>
                <w:sz w:val="22"/>
                <w:szCs w:val="22"/>
              </w:rPr>
            </w:pPr>
            <w:r w:rsidRPr="00912302">
              <w:rPr>
                <w:rFonts w:ascii="Calibri" w:hAnsi="Calibri" w:cs="Calibri"/>
                <w:sz w:val="22"/>
                <w:szCs w:val="22"/>
              </w:rPr>
              <w:t>Áno</w:t>
            </w:r>
          </w:p>
        </w:tc>
        <w:tc>
          <w:tcPr>
            <w:tcW w:w="2023" w:type="dxa"/>
            <w:shd w:val="clear" w:color="auto" w:fill="FFFFFF" w:themeFill="background1"/>
          </w:tcPr>
          <w:p w14:paraId="34C10605" w14:textId="77777777" w:rsidR="006A0969" w:rsidRPr="00912302" w:rsidRDefault="006A0969" w:rsidP="008B2819">
            <w:pPr>
              <w:rPr>
                <w:rFonts w:ascii="Calibri" w:hAnsi="Calibri" w:cs="Calibri"/>
                <w:sz w:val="22"/>
                <w:szCs w:val="22"/>
              </w:rPr>
            </w:pPr>
          </w:p>
        </w:tc>
      </w:tr>
      <w:tr w:rsidR="006A0969" w:rsidRPr="00912302" w14:paraId="27F940AB" w14:textId="77777777" w:rsidTr="005241FF">
        <w:tc>
          <w:tcPr>
            <w:tcW w:w="7366" w:type="dxa"/>
            <w:shd w:val="clear" w:color="auto" w:fill="FFFFFF" w:themeFill="background1"/>
          </w:tcPr>
          <w:p w14:paraId="59415B4A" w14:textId="37495E9C" w:rsidR="006A0969" w:rsidRPr="00912302" w:rsidRDefault="006A0969" w:rsidP="008B2819">
            <w:pPr>
              <w:rPr>
                <w:rFonts w:ascii="Calibri" w:hAnsi="Calibri" w:cs="Calibri"/>
                <w:sz w:val="22"/>
                <w:szCs w:val="22"/>
              </w:rPr>
            </w:pPr>
            <w:r w:rsidRPr="00912302">
              <w:rPr>
                <w:rFonts w:ascii="Calibri" w:hAnsi="Calibri" w:cs="Calibri"/>
                <w:sz w:val="22"/>
                <w:szCs w:val="22"/>
              </w:rPr>
              <w:t xml:space="preserve">Súčasťou dodávky má byť výrobný modul na online sledovanie a efektívne riadenie a nastavovanie výr. procesu. </w:t>
            </w:r>
          </w:p>
        </w:tc>
        <w:tc>
          <w:tcPr>
            <w:tcW w:w="1214" w:type="dxa"/>
            <w:shd w:val="clear" w:color="auto" w:fill="FFFFFF" w:themeFill="background1"/>
          </w:tcPr>
          <w:p w14:paraId="3B5816CD" w14:textId="13EC573C" w:rsidR="006A0969" w:rsidRPr="00912302" w:rsidRDefault="006A0969" w:rsidP="00CB7C4A">
            <w:pPr>
              <w:jc w:val="center"/>
              <w:rPr>
                <w:rFonts w:ascii="Calibri" w:hAnsi="Calibri" w:cs="Calibri"/>
                <w:sz w:val="22"/>
                <w:szCs w:val="22"/>
              </w:rPr>
            </w:pPr>
            <w:r w:rsidRPr="00912302">
              <w:rPr>
                <w:rFonts w:ascii="Calibri" w:hAnsi="Calibri" w:cs="Calibri"/>
                <w:sz w:val="22"/>
                <w:szCs w:val="22"/>
              </w:rPr>
              <w:t>Áno</w:t>
            </w:r>
          </w:p>
          <w:p w14:paraId="3D6F860C" w14:textId="77777777" w:rsidR="006A0969" w:rsidRPr="00912302" w:rsidRDefault="006A0969" w:rsidP="00CB7C4A">
            <w:pPr>
              <w:jc w:val="center"/>
              <w:rPr>
                <w:rFonts w:ascii="Calibri" w:hAnsi="Calibri" w:cs="Calibri"/>
                <w:sz w:val="22"/>
                <w:szCs w:val="22"/>
              </w:rPr>
            </w:pPr>
          </w:p>
        </w:tc>
        <w:tc>
          <w:tcPr>
            <w:tcW w:w="2023" w:type="dxa"/>
            <w:shd w:val="clear" w:color="auto" w:fill="FFFFFF" w:themeFill="background1"/>
          </w:tcPr>
          <w:p w14:paraId="7A765073" w14:textId="77777777" w:rsidR="006A0969" w:rsidRPr="00912302" w:rsidRDefault="006A0969" w:rsidP="008B2819">
            <w:pPr>
              <w:rPr>
                <w:rFonts w:ascii="Calibri" w:hAnsi="Calibri" w:cs="Calibri"/>
                <w:sz w:val="22"/>
                <w:szCs w:val="22"/>
              </w:rPr>
            </w:pPr>
          </w:p>
        </w:tc>
      </w:tr>
      <w:tr w:rsidR="006A0969" w:rsidRPr="00912302" w14:paraId="1E3C2981" w14:textId="77777777" w:rsidTr="005241FF">
        <w:tc>
          <w:tcPr>
            <w:tcW w:w="7366" w:type="dxa"/>
            <w:shd w:val="clear" w:color="auto" w:fill="FFFFFF" w:themeFill="background1"/>
          </w:tcPr>
          <w:p w14:paraId="2032A163" w14:textId="77777777" w:rsidR="006A0969" w:rsidRPr="00912302" w:rsidRDefault="006A0969" w:rsidP="008B2819">
            <w:pPr>
              <w:rPr>
                <w:rFonts w:ascii="Calibri" w:hAnsi="Calibri" w:cs="Calibri"/>
                <w:sz w:val="22"/>
                <w:szCs w:val="22"/>
              </w:rPr>
            </w:pPr>
            <w:r w:rsidRPr="00912302">
              <w:rPr>
                <w:rFonts w:ascii="Calibri" w:hAnsi="Calibri" w:cs="Calibri"/>
                <w:sz w:val="22"/>
                <w:szCs w:val="22"/>
              </w:rPr>
              <w:t>Všetky zariadenia majú byť dodané s potrebnými rámami ktoré budú prispôsobené výškovým požiadavkám tak aby bola zabezpečená kontinuita celej linky</w:t>
            </w:r>
          </w:p>
        </w:tc>
        <w:tc>
          <w:tcPr>
            <w:tcW w:w="1214" w:type="dxa"/>
            <w:shd w:val="clear" w:color="auto" w:fill="FFFFFF" w:themeFill="background1"/>
          </w:tcPr>
          <w:p w14:paraId="51660E75" w14:textId="369F0D5C" w:rsidR="006A0969" w:rsidRPr="00912302" w:rsidRDefault="006A0969" w:rsidP="00CB7C4A">
            <w:pPr>
              <w:jc w:val="center"/>
              <w:rPr>
                <w:rFonts w:ascii="Calibri" w:hAnsi="Calibri" w:cs="Calibri"/>
                <w:sz w:val="22"/>
                <w:szCs w:val="22"/>
              </w:rPr>
            </w:pPr>
            <w:r w:rsidRPr="00912302">
              <w:rPr>
                <w:rFonts w:ascii="Calibri" w:hAnsi="Calibri" w:cs="Calibri"/>
                <w:sz w:val="22"/>
                <w:szCs w:val="22"/>
              </w:rPr>
              <w:t>Áno</w:t>
            </w:r>
          </w:p>
          <w:p w14:paraId="534580E2" w14:textId="77777777" w:rsidR="006A0969" w:rsidRPr="00912302" w:rsidRDefault="006A0969" w:rsidP="00CB7C4A">
            <w:pPr>
              <w:jc w:val="center"/>
              <w:rPr>
                <w:rFonts w:ascii="Calibri" w:hAnsi="Calibri" w:cs="Calibri"/>
                <w:sz w:val="22"/>
                <w:szCs w:val="22"/>
              </w:rPr>
            </w:pPr>
          </w:p>
        </w:tc>
        <w:tc>
          <w:tcPr>
            <w:tcW w:w="2023" w:type="dxa"/>
            <w:shd w:val="clear" w:color="auto" w:fill="FFFFFF" w:themeFill="background1"/>
          </w:tcPr>
          <w:p w14:paraId="2C6E4AE6" w14:textId="77777777" w:rsidR="006A0969" w:rsidRPr="00912302" w:rsidRDefault="006A0969" w:rsidP="008B2819">
            <w:pPr>
              <w:rPr>
                <w:rFonts w:ascii="Calibri" w:hAnsi="Calibri" w:cs="Calibri"/>
                <w:sz w:val="22"/>
                <w:szCs w:val="22"/>
              </w:rPr>
            </w:pPr>
          </w:p>
        </w:tc>
      </w:tr>
      <w:tr w:rsidR="006A0969" w:rsidRPr="00912302" w14:paraId="3458DA73" w14:textId="77777777" w:rsidTr="005241FF">
        <w:tc>
          <w:tcPr>
            <w:tcW w:w="7366" w:type="dxa"/>
            <w:shd w:val="clear" w:color="auto" w:fill="FFFFFF" w:themeFill="background1"/>
          </w:tcPr>
          <w:p w14:paraId="05110C70" w14:textId="77777777" w:rsidR="006A0969" w:rsidRPr="00912302" w:rsidRDefault="006A0969" w:rsidP="008B2819">
            <w:pPr>
              <w:rPr>
                <w:rFonts w:ascii="Calibri" w:hAnsi="Calibri" w:cs="Calibri"/>
                <w:sz w:val="22"/>
                <w:szCs w:val="22"/>
              </w:rPr>
            </w:pPr>
            <w:r w:rsidRPr="00912302">
              <w:rPr>
                <w:rFonts w:ascii="Calibri" w:hAnsi="Calibri" w:cs="Calibri"/>
                <w:sz w:val="22"/>
                <w:szCs w:val="22"/>
              </w:rPr>
              <w:t>Všetky zariadenia majú mať záruku min 24 mesiacov</w:t>
            </w:r>
          </w:p>
        </w:tc>
        <w:tc>
          <w:tcPr>
            <w:tcW w:w="1214" w:type="dxa"/>
            <w:shd w:val="clear" w:color="auto" w:fill="FFFFFF" w:themeFill="background1"/>
          </w:tcPr>
          <w:p w14:paraId="7A16DE9B" w14:textId="09027420" w:rsidR="006A0969" w:rsidRPr="00912302" w:rsidRDefault="00912302" w:rsidP="00CB7C4A">
            <w:pPr>
              <w:jc w:val="center"/>
              <w:rPr>
                <w:rFonts w:ascii="Calibri" w:hAnsi="Calibri" w:cs="Calibri"/>
                <w:sz w:val="22"/>
                <w:szCs w:val="22"/>
              </w:rPr>
            </w:pPr>
            <w:r>
              <w:rPr>
                <w:rFonts w:ascii="Calibri" w:hAnsi="Calibri" w:cs="Calibri"/>
                <w:sz w:val="22"/>
                <w:szCs w:val="22"/>
              </w:rPr>
              <w:t>Záruka min. 24 mesiacov</w:t>
            </w:r>
          </w:p>
        </w:tc>
        <w:tc>
          <w:tcPr>
            <w:tcW w:w="2023" w:type="dxa"/>
            <w:shd w:val="clear" w:color="auto" w:fill="FFFFFF" w:themeFill="background1"/>
          </w:tcPr>
          <w:p w14:paraId="5A66C9CE" w14:textId="77777777" w:rsidR="006A0969" w:rsidRPr="00912302" w:rsidRDefault="006A0969" w:rsidP="008B2819">
            <w:pPr>
              <w:rPr>
                <w:rFonts w:ascii="Calibri" w:hAnsi="Calibri" w:cs="Calibri"/>
                <w:sz w:val="22"/>
                <w:szCs w:val="22"/>
              </w:rPr>
            </w:pPr>
          </w:p>
        </w:tc>
      </w:tr>
      <w:tr w:rsidR="006A0969" w:rsidRPr="00912302" w14:paraId="467AD1A1" w14:textId="77777777" w:rsidTr="005241FF">
        <w:tc>
          <w:tcPr>
            <w:tcW w:w="7366" w:type="dxa"/>
            <w:shd w:val="clear" w:color="auto" w:fill="FFFFFF" w:themeFill="background1"/>
          </w:tcPr>
          <w:p w14:paraId="4FC135DC" w14:textId="09502A40" w:rsidR="006A0969" w:rsidRPr="00912302" w:rsidRDefault="006A0969" w:rsidP="008B2819">
            <w:pPr>
              <w:rPr>
                <w:rFonts w:ascii="Calibri" w:hAnsi="Calibri" w:cs="Calibri"/>
                <w:sz w:val="22"/>
                <w:szCs w:val="22"/>
              </w:rPr>
            </w:pPr>
            <w:r w:rsidRPr="00912302">
              <w:rPr>
                <w:rFonts w:ascii="Calibri" w:hAnsi="Calibri" w:cs="Calibri"/>
                <w:sz w:val="22"/>
                <w:szCs w:val="22"/>
              </w:rPr>
              <w:t>Reakčný čas na nahlásené poruchy na zariadeniach má byť do 24 hodín.</w:t>
            </w:r>
          </w:p>
        </w:tc>
        <w:tc>
          <w:tcPr>
            <w:tcW w:w="1214" w:type="dxa"/>
            <w:shd w:val="clear" w:color="auto" w:fill="FFFFFF" w:themeFill="background1"/>
          </w:tcPr>
          <w:p w14:paraId="423C08B8" w14:textId="4859F52A" w:rsidR="006A0969" w:rsidRPr="00912302" w:rsidRDefault="00912302" w:rsidP="00CB7C4A">
            <w:pPr>
              <w:jc w:val="center"/>
              <w:rPr>
                <w:rFonts w:ascii="Calibri" w:hAnsi="Calibri" w:cs="Calibri"/>
                <w:sz w:val="22"/>
                <w:szCs w:val="22"/>
              </w:rPr>
            </w:pPr>
            <w:r>
              <w:rPr>
                <w:rFonts w:ascii="Calibri" w:hAnsi="Calibri" w:cs="Calibri"/>
                <w:sz w:val="22"/>
                <w:szCs w:val="22"/>
              </w:rPr>
              <w:t>do 24 hod.</w:t>
            </w:r>
          </w:p>
        </w:tc>
        <w:tc>
          <w:tcPr>
            <w:tcW w:w="2023" w:type="dxa"/>
            <w:shd w:val="clear" w:color="auto" w:fill="FFFFFF" w:themeFill="background1"/>
          </w:tcPr>
          <w:p w14:paraId="142765D8" w14:textId="77777777" w:rsidR="006A0969" w:rsidRPr="00912302" w:rsidRDefault="006A0969" w:rsidP="008B2819">
            <w:pPr>
              <w:rPr>
                <w:rFonts w:ascii="Calibri" w:hAnsi="Calibri" w:cs="Calibri"/>
                <w:sz w:val="22"/>
                <w:szCs w:val="22"/>
              </w:rPr>
            </w:pPr>
          </w:p>
        </w:tc>
      </w:tr>
      <w:tr w:rsidR="006A0969" w:rsidRPr="00912302" w14:paraId="1339CA9A" w14:textId="77777777" w:rsidTr="005241FF">
        <w:tc>
          <w:tcPr>
            <w:tcW w:w="7366" w:type="dxa"/>
            <w:shd w:val="clear" w:color="auto" w:fill="FFFFFF" w:themeFill="background1"/>
          </w:tcPr>
          <w:p w14:paraId="70C8F63C" w14:textId="0E5EC1CE" w:rsidR="006A0969" w:rsidRPr="00912302" w:rsidRDefault="006A0969" w:rsidP="008B2819">
            <w:pPr>
              <w:rPr>
                <w:rFonts w:ascii="Calibri" w:hAnsi="Calibri" w:cs="Calibri"/>
                <w:sz w:val="22"/>
                <w:szCs w:val="22"/>
              </w:rPr>
            </w:pPr>
            <w:r w:rsidRPr="00912302">
              <w:rPr>
                <w:rFonts w:ascii="Calibri" w:hAnsi="Calibri" w:cs="Calibri"/>
                <w:sz w:val="22"/>
                <w:szCs w:val="22"/>
              </w:rPr>
              <w:t>Náklady na dopravu a inštaláciu zariadení (vrátane zapojenia a zaškolenia obsluhy) znáša dodávateľ.</w:t>
            </w:r>
          </w:p>
        </w:tc>
        <w:tc>
          <w:tcPr>
            <w:tcW w:w="1214" w:type="dxa"/>
            <w:shd w:val="clear" w:color="auto" w:fill="FFFFFF" w:themeFill="background1"/>
          </w:tcPr>
          <w:p w14:paraId="689B5973" w14:textId="3D8C6576" w:rsidR="006A0969" w:rsidRPr="00912302" w:rsidRDefault="006A0969" w:rsidP="00CB7C4A">
            <w:pPr>
              <w:jc w:val="center"/>
              <w:rPr>
                <w:rFonts w:ascii="Calibri" w:hAnsi="Calibri" w:cs="Calibri"/>
                <w:sz w:val="22"/>
                <w:szCs w:val="22"/>
              </w:rPr>
            </w:pPr>
            <w:r w:rsidRPr="00912302">
              <w:rPr>
                <w:rFonts w:ascii="Calibri" w:hAnsi="Calibri" w:cs="Calibri"/>
                <w:sz w:val="22"/>
                <w:szCs w:val="22"/>
              </w:rPr>
              <w:t>Áno</w:t>
            </w:r>
          </w:p>
          <w:p w14:paraId="2AC38225" w14:textId="77777777" w:rsidR="006A0969" w:rsidRPr="00912302" w:rsidRDefault="006A0969" w:rsidP="00CB7C4A">
            <w:pPr>
              <w:jc w:val="center"/>
              <w:rPr>
                <w:rFonts w:ascii="Calibri" w:hAnsi="Calibri" w:cs="Calibri"/>
                <w:sz w:val="22"/>
                <w:szCs w:val="22"/>
              </w:rPr>
            </w:pPr>
          </w:p>
        </w:tc>
        <w:tc>
          <w:tcPr>
            <w:tcW w:w="2023" w:type="dxa"/>
            <w:shd w:val="clear" w:color="auto" w:fill="FFFFFF" w:themeFill="background1"/>
          </w:tcPr>
          <w:p w14:paraId="29649877" w14:textId="77777777" w:rsidR="006A0969" w:rsidRPr="00912302" w:rsidRDefault="006A0969" w:rsidP="008B2819">
            <w:pPr>
              <w:rPr>
                <w:rFonts w:ascii="Calibri" w:hAnsi="Calibri" w:cs="Calibri"/>
                <w:sz w:val="22"/>
                <w:szCs w:val="22"/>
              </w:rPr>
            </w:pPr>
          </w:p>
        </w:tc>
      </w:tr>
      <w:tr w:rsidR="006A0969" w:rsidRPr="00912302" w14:paraId="6312822C" w14:textId="77777777" w:rsidTr="005241FF">
        <w:tc>
          <w:tcPr>
            <w:tcW w:w="7366" w:type="dxa"/>
            <w:shd w:val="clear" w:color="auto" w:fill="FFFFFF" w:themeFill="background1"/>
          </w:tcPr>
          <w:p w14:paraId="2B1E205B" w14:textId="14BF629D" w:rsidR="006A0969" w:rsidRPr="00912302" w:rsidRDefault="006A0969" w:rsidP="008B2819">
            <w:pPr>
              <w:rPr>
                <w:rFonts w:ascii="Calibri" w:hAnsi="Calibri" w:cs="Calibri"/>
                <w:sz w:val="22"/>
                <w:szCs w:val="22"/>
              </w:rPr>
            </w:pPr>
            <w:r w:rsidRPr="00912302">
              <w:rPr>
                <w:rFonts w:ascii="Calibri" w:hAnsi="Calibri" w:cs="Calibri"/>
                <w:sz w:val="22"/>
                <w:szCs w:val="22"/>
              </w:rPr>
              <w:t xml:space="preserve">Linka má obsahovať modul ktorý bude zabezpečovať prediktívnu údržbu jednotlivých zariadení. </w:t>
            </w:r>
          </w:p>
        </w:tc>
        <w:tc>
          <w:tcPr>
            <w:tcW w:w="1214" w:type="dxa"/>
            <w:shd w:val="clear" w:color="auto" w:fill="FFFFFF" w:themeFill="background1"/>
          </w:tcPr>
          <w:p w14:paraId="3DCC158E" w14:textId="537D97F1" w:rsidR="006A0969" w:rsidRPr="00912302" w:rsidRDefault="006A0969" w:rsidP="00CB7C4A">
            <w:pPr>
              <w:jc w:val="center"/>
              <w:rPr>
                <w:rFonts w:ascii="Calibri" w:hAnsi="Calibri" w:cs="Calibri"/>
                <w:sz w:val="22"/>
                <w:szCs w:val="22"/>
              </w:rPr>
            </w:pPr>
            <w:r w:rsidRPr="00912302">
              <w:rPr>
                <w:rFonts w:ascii="Calibri" w:hAnsi="Calibri" w:cs="Calibri"/>
                <w:sz w:val="22"/>
                <w:szCs w:val="22"/>
              </w:rPr>
              <w:t>Áno</w:t>
            </w:r>
          </w:p>
        </w:tc>
        <w:tc>
          <w:tcPr>
            <w:tcW w:w="2023" w:type="dxa"/>
            <w:shd w:val="clear" w:color="auto" w:fill="FFFFFF" w:themeFill="background1"/>
          </w:tcPr>
          <w:p w14:paraId="5963C1E6" w14:textId="77777777" w:rsidR="006A0969" w:rsidRPr="00912302" w:rsidRDefault="006A0969" w:rsidP="008B2819">
            <w:pPr>
              <w:rPr>
                <w:rFonts w:ascii="Calibri" w:hAnsi="Calibri" w:cs="Calibri"/>
                <w:sz w:val="22"/>
                <w:szCs w:val="22"/>
              </w:rPr>
            </w:pPr>
          </w:p>
        </w:tc>
      </w:tr>
      <w:tr w:rsidR="006A0969" w:rsidRPr="00912302" w14:paraId="39C92B92" w14:textId="77777777" w:rsidTr="005241FF">
        <w:tc>
          <w:tcPr>
            <w:tcW w:w="7366" w:type="dxa"/>
            <w:shd w:val="clear" w:color="auto" w:fill="FFFFFF" w:themeFill="background1"/>
          </w:tcPr>
          <w:p w14:paraId="5818C838" w14:textId="0D36CFA5" w:rsidR="006A0969" w:rsidRPr="00912302" w:rsidRDefault="006A0969" w:rsidP="008B2819">
            <w:pPr>
              <w:rPr>
                <w:rFonts w:ascii="Calibri" w:hAnsi="Calibri" w:cs="Calibri"/>
                <w:sz w:val="22"/>
                <w:szCs w:val="22"/>
              </w:rPr>
            </w:pPr>
            <w:r w:rsidRPr="00912302">
              <w:rPr>
                <w:rFonts w:ascii="Calibri" w:hAnsi="Calibri" w:cs="Calibri"/>
                <w:sz w:val="22"/>
                <w:szCs w:val="22"/>
              </w:rPr>
              <w:t xml:space="preserve">Linka má byť kyberneticky zabezpečená proti možným útokom tretích strán. </w:t>
            </w:r>
          </w:p>
        </w:tc>
        <w:tc>
          <w:tcPr>
            <w:tcW w:w="1214" w:type="dxa"/>
            <w:shd w:val="clear" w:color="auto" w:fill="FFFFFF" w:themeFill="background1"/>
          </w:tcPr>
          <w:p w14:paraId="49C5FE4F" w14:textId="2F66DAD9" w:rsidR="006A0969" w:rsidRPr="00912302" w:rsidRDefault="006A0969" w:rsidP="00CB7C4A">
            <w:pPr>
              <w:jc w:val="center"/>
              <w:rPr>
                <w:rFonts w:ascii="Calibri" w:hAnsi="Calibri" w:cs="Calibri"/>
                <w:sz w:val="22"/>
                <w:szCs w:val="22"/>
              </w:rPr>
            </w:pPr>
            <w:r w:rsidRPr="00912302">
              <w:rPr>
                <w:rFonts w:ascii="Calibri" w:hAnsi="Calibri" w:cs="Calibri"/>
                <w:sz w:val="22"/>
                <w:szCs w:val="22"/>
              </w:rPr>
              <w:t>Áno</w:t>
            </w:r>
          </w:p>
        </w:tc>
        <w:tc>
          <w:tcPr>
            <w:tcW w:w="2023" w:type="dxa"/>
            <w:shd w:val="clear" w:color="auto" w:fill="FFFFFF" w:themeFill="background1"/>
          </w:tcPr>
          <w:p w14:paraId="4BBA011A" w14:textId="77777777" w:rsidR="006A0969" w:rsidRPr="00912302" w:rsidRDefault="006A0969" w:rsidP="008B2819">
            <w:pPr>
              <w:rPr>
                <w:rFonts w:ascii="Calibri" w:hAnsi="Calibri" w:cs="Calibri"/>
                <w:sz w:val="22"/>
                <w:szCs w:val="22"/>
              </w:rPr>
            </w:pPr>
          </w:p>
        </w:tc>
      </w:tr>
    </w:tbl>
    <w:p w14:paraId="759953CE" w14:textId="1C529FF8" w:rsidR="00EC22DB" w:rsidRPr="00912302" w:rsidRDefault="00EC22DB">
      <w:pPr>
        <w:rPr>
          <w:rFonts w:ascii="Calibri" w:hAnsi="Calibri" w:cs="Calibri"/>
          <w:sz w:val="22"/>
          <w:szCs w:val="22"/>
        </w:rPr>
      </w:pPr>
    </w:p>
    <w:p w14:paraId="6EA9FEBD" w14:textId="77777777" w:rsidR="00CB7C4A" w:rsidRPr="00912302" w:rsidRDefault="00CB7C4A" w:rsidP="00CB7C4A">
      <w:pPr>
        <w:rPr>
          <w:rFonts w:ascii="Calibri" w:hAnsi="Calibri" w:cs="Calibri"/>
          <w:sz w:val="22"/>
          <w:szCs w:val="22"/>
        </w:rPr>
      </w:pPr>
    </w:p>
    <w:tbl>
      <w:tblPr>
        <w:tblStyle w:val="Mriekatabuky"/>
        <w:tblW w:w="0" w:type="auto"/>
        <w:tblLook w:val="04A0" w:firstRow="1" w:lastRow="0" w:firstColumn="1" w:lastColumn="0" w:noHBand="0" w:noVBand="1"/>
      </w:tblPr>
      <w:tblGrid>
        <w:gridCol w:w="4673"/>
      </w:tblGrid>
      <w:tr w:rsidR="00E97C71" w:rsidRPr="00912302" w14:paraId="3CDF8B6E" w14:textId="77777777" w:rsidTr="00E97C71">
        <w:tc>
          <w:tcPr>
            <w:tcW w:w="4673" w:type="dxa"/>
          </w:tcPr>
          <w:p w14:paraId="0ED5D881" w14:textId="1E1F2C6F" w:rsidR="00E97C71" w:rsidRPr="00912302" w:rsidRDefault="00E97C71" w:rsidP="00D73355">
            <w:pPr>
              <w:rPr>
                <w:rFonts w:ascii="Calibri" w:hAnsi="Calibri" w:cs="Calibri"/>
                <w:b/>
                <w:bCs/>
                <w:sz w:val="22"/>
                <w:szCs w:val="22"/>
              </w:rPr>
            </w:pPr>
            <w:r w:rsidRPr="00912302">
              <w:rPr>
                <w:rFonts w:ascii="Calibri" w:hAnsi="Calibri" w:cs="Calibri"/>
                <w:b/>
                <w:bCs/>
                <w:sz w:val="22"/>
                <w:szCs w:val="22"/>
              </w:rPr>
              <w:lastRenderedPageBreak/>
              <w:t xml:space="preserve">Celková cena: </w:t>
            </w:r>
            <w:r w:rsidRPr="00912302">
              <w:rPr>
                <w:rFonts w:ascii="Calibri" w:hAnsi="Calibri" w:cs="Calibri"/>
                <w:bCs/>
                <w:sz w:val="22"/>
                <w:szCs w:val="22"/>
              </w:rPr>
              <w:t>.......................................</w:t>
            </w:r>
            <w:r w:rsidRPr="00912302">
              <w:rPr>
                <w:rFonts w:ascii="Calibri" w:hAnsi="Calibri" w:cs="Calibri"/>
                <w:b/>
                <w:bCs/>
                <w:sz w:val="22"/>
                <w:szCs w:val="22"/>
              </w:rPr>
              <w:t xml:space="preserve"> EUR bez DPH</w:t>
            </w:r>
          </w:p>
        </w:tc>
      </w:tr>
      <w:tr w:rsidR="00E97C71" w:rsidRPr="00912302" w14:paraId="57AEC400" w14:textId="77777777" w:rsidTr="00E97C71">
        <w:tc>
          <w:tcPr>
            <w:tcW w:w="4673" w:type="dxa"/>
          </w:tcPr>
          <w:p w14:paraId="66F4C823" w14:textId="6112D512" w:rsidR="00E97C71" w:rsidRPr="00912302" w:rsidRDefault="00E97C71" w:rsidP="00E97C71">
            <w:pPr>
              <w:rPr>
                <w:rFonts w:ascii="Calibri" w:hAnsi="Calibri" w:cs="Calibri"/>
                <w:b/>
                <w:bCs/>
                <w:sz w:val="22"/>
                <w:szCs w:val="22"/>
              </w:rPr>
            </w:pPr>
            <w:r w:rsidRPr="00912302">
              <w:rPr>
                <w:rFonts w:ascii="Calibri" w:hAnsi="Calibri" w:cs="Calibri"/>
                <w:b/>
                <w:bCs/>
                <w:sz w:val="22"/>
                <w:szCs w:val="22"/>
              </w:rPr>
              <w:t xml:space="preserve">Celková lehota dodania: </w:t>
            </w:r>
            <w:r w:rsidRPr="00912302">
              <w:rPr>
                <w:rFonts w:ascii="Calibri" w:hAnsi="Calibri" w:cs="Calibri"/>
                <w:bCs/>
                <w:sz w:val="22"/>
                <w:szCs w:val="22"/>
              </w:rPr>
              <w:t>......................</w:t>
            </w:r>
            <w:r w:rsidRPr="00912302">
              <w:rPr>
                <w:rFonts w:ascii="Calibri" w:hAnsi="Calibri" w:cs="Calibri"/>
                <w:b/>
                <w:bCs/>
                <w:sz w:val="22"/>
                <w:szCs w:val="22"/>
              </w:rPr>
              <w:t xml:space="preserve"> týždňov</w:t>
            </w:r>
          </w:p>
        </w:tc>
      </w:tr>
    </w:tbl>
    <w:p w14:paraId="3066C22F" w14:textId="4F21D213" w:rsidR="00CB7C4A" w:rsidRPr="00912302" w:rsidRDefault="00CB7C4A" w:rsidP="00CB7C4A">
      <w:pPr>
        <w:rPr>
          <w:rFonts w:ascii="Calibri" w:hAnsi="Calibri" w:cs="Calibri"/>
          <w:sz w:val="22"/>
          <w:szCs w:val="22"/>
        </w:rPr>
      </w:pPr>
      <w:r w:rsidRPr="00912302">
        <w:rPr>
          <w:rFonts w:ascii="Calibri" w:hAnsi="Calibri" w:cs="Calibri"/>
          <w:b/>
          <w:bCs/>
          <w:sz w:val="22"/>
          <w:szCs w:val="22"/>
        </w:rPr>
        <w:tab/>
      </w:r>
      <w:r w:rsidRPr="00912302">
        <w:rPr>
          <w:rFonts w:ascii="Calibri" w:hAnsi="Calibri" w:cs="Calibri"/>
          <w:sz w:val="22"/>
          <w:szCs w:val="22"/>
        </w:rPr>
        <w:tab/>
      </w:r>
      <w:r w:rsidRPr="00912302">
        <w:rPr>
          <w:rFonts w:ascii="Calibri" w:hAnsi="Calibri" w:cs="Calibri"/>
          <w:sz w:val="22"/>
          <w:szCs w:val="22"/>
        </w:rPr>
        <w:tab/>
      </w:r>
      <w:r w:rsidRPr="00912302">
        <w:rPr>
          <w:rFonts w:ascii="Calibri" w:hAnsi="Calibri" w:cs="Calibri"/>
          <w:sz w:val="22"/>
          <w:szCs w:val="22"/>
        </w:rPr>
        <w:tab/>
      </w:r>
      <w:r w:rsidRPr="00912302">
        <w:rPr>
          <w:rFonts w:ascii="Calibri" w:hAnsi="Calibri" w:cs="Calibri"/>
          <w:sz w:val="22"/>
          <w:szCs w:val="22"/>
        </w:rPr>
        <w:tab/>
      </w:r>
      <w:r w:rsidRPr="00912302">
        <w:rPr>
          <w:rFonts w:ascii="Calibri" w:hAnsi="Calibri" w:cs="Calibri"/>
          <w:sz w:val="22"/>
          <w:szCs w:val="22"/>
        </w:rPr>
        <w:tab/>
      </w:r>
      <w:r w:rsidRPr="00912302">
        <w:rPr>
          <w:rFonts w:ascii="Calibri" w:hAnsi="Calibri" w:cs="Calibri"/>
          <w:sz w:val="22"/>
          <w:szCs w:val="22"/>
        </w:rPr>
        <w:tab/>
      </w:r>
      <w:r w:rsidRPr="00912302">
        <w:rPr>
          <w:rFonts w:ascii="Calibri" w:hAnsi="Calibri" w:cs="Calibri"/>
          <w:sz w:val="22"/>
          <w:szCs w:val="22"/>
        </w:rPr>
        <w:tab/>
      </w:r>
      <w:r w:rsidRPr="00912302">
        <w:rPr>
          <w:rFonts w:ascii="Calibri" w:hAnsi="Calibri" w:cs="Calibri"/>
          <w:sz w:val="22"/>
          <w:szCs w:val="22"/>
        </w:rPr>
        <w:tab/>
      </w:r>
      <w:r w:rsidRPr="00912302">
        <w:rPr>
          <w:rFonts w:ascii="Calibri" w:hAnsi="Calibri" w:cs="Calibri"/>
          <w:sz w:val="22"/>
          <w:szCs w:val="22"/>
        </w:rPr>
        <w:tab/>
      </w:r>
      <w:r w:rsidRPr="00912302">
        <w:rPr>
          <w:rFonts w:ascii="Calibri" w:hAnsi="Calibri" w:cs="Calibri"/>
          <w:sz w:val="22"/>
          <w:szCs w:val="22"/>
        </w:rPr>
        <w:tab/>
      </w:r>
    </w:p>
    <w:tbl>
      <w:tblPr>
        <w:tblStyle w:val="Mriekatabuky"/>
        <w:tblW w:w="10343" w:type="dxa"/>
        <w:tblLayout w:type="fixed"/>
        <w:tblLook w:val="04A0" w:firstRow="1" w:lastRow="0" w:firstColumn="1" w:lastColumn="0" w:noHBand="0" w:noVBand="1"/>
      </w:tblPr>
      <w:tblGrid>
        <w:gridCol w:w="4673"/>
        <w:gridCol w:w="5670"/>
      </w:tblGrid>
      <w:tr w:rsidR="00E97C71" w:rsidRPr="00912302" w14:paraId="19826D0E" w14:textId="3FC0C130" w:rsidTr="002A376A">
        <w:tc>
          <w:tcPr>
            <w:tcW w:w="4673" w:type="dxa"/>
          </w:tcPr>
          <w:p w14:paraId="1D81D984" w14:textId="4B743E5C" w:rsidR="00E97C71" w:rsidRPr="00912302" w:rsidRDefault="00E97C71" w:rsidP="00DC49F0">
            <w:pPr>
              <w:rPr>
                <w:rFonts w:ascii="Calibri" w:hAnsi="Calibri" w:cs="Calibri"/>
                <w:sz w:val="22"/>
                <w:szCs w:val="22"/>
              </w:rPr>
            </w:pPr>
            <w:r w:rsidRPr="00912302">
              <w:rPr>
                <w:rFonts w:ascii="Calibri" w:hAnsi="Calibri" w:cs="Calibri"/>
                <w:sz w:val="22"/>
                <w:szCs w:val="22"/>
              </w:rPr>
              <w:t>Obchodné meno výrobcu zariadenia/ logického celku, resp. prídavných zariadení/príslušenstva</w:t>
            </w:r>
          </w:p>
        </w:tc>
        <w:tc>
          <w:tcPr>
            <w:tcW w:w="5670" w:type="dxa"/>
          </w:tcPr>
          <w:p w14:paraId="60C02C9F" w14:textId="128F09EB" w:rsidR="00E97C71" w:rsidRPr="00912302" w:rsidRDefault="00E97C71" w:rsidP="00DC49F0">
            <w:pPr>
              <w:rPr>
                <w:rFonts w:ascii="Calibri" w:hAnsi="Calibri" w:cs="Calibri"/>
                <w:sz w:val="22"/>
                <w:szCs w:val="22"/>
              </w:rPr>
            </w:pPr>
            <w:r w:rsidRPr="00912302">
              <w:rPr>
                <w:rFonts w:ascii="Calibri" w:hAnsi="Calibri" w:cs="Calibri"/>
                <w:sz w:val="22"/>
                <w:szCs w:val="22"/>
              </w:rPr>
              <w:t>Typové označenie zariadenia/ logického celku, resp. prídavných zariadení/príslušenstva:</w:t>
            </w:r>
            <w:r w:rsidRPr="00912302">
              <w:rPr>
                <w:rFonts w:ascii="Calibri" w:hAnsi="Calibri" w:cs="Calibri"/>
                <w:sz w:val="22"/>
                <w:szCs w:val="22"/>
              </w:rPr>
              <w:tab/>
            </w:r>
          </w:p>
        </w:tc>
      </w:tr>
      <w:tr w:rsidR="00E97C71" w:rsidRPr="00912302" w14:paraId="47AAEB79" w14:textId="477CB5F7" w:rsidTr="002A376A">
        <w:tc>
          <w:tcPr>
            <w:tcW w:w="4673" w:type="dxa"/>
          </w:tcPr>
          <w:p w14:paraId="3B9E6C3B" w14:textId="77777777" w:rsidR="00E97C71" w:rsidRPr="00912302" w:rsidRDefault="00E97C71" w:rsidP="00DC49F0">
            <w:pPr>
              <w:rPr>
                <w:rFonts w:ascii="Calibri" w:hAnsi="Calibri" w:cs="Calibri"/>
                <w:sz w:val="22"/>
                <w:szCs w:val="22"/>
              </w:rPr>
            </w:pPr>
          </w:p>
        </w:tc>
        <w:tc>
          <w:tcPr>
            <w:tcW w:w="5670" w:type="dxa"/>
          </w:tcPr>
          <w:p w14:paraId="165D9548" w14:textId="77777777" w:rsidR="00E97C71" w:rsidRPr="00912302" w:rsidRDefault="00E97C71" w:rsidP="00DC49F0">
            <w:pPr>
              <w:rPr>
                <w:rFonts w:ascii="Calibri" w:hAnsi="Calibri" w:cs="Calibri"/>
                <w:sz w:val="22"/>
                <w:szCs w:val="22"/>
              </w:rPr>
            </w:pPr>
          </w:p>
        </w:tc>
      </w:tr>
      <w:tr w:rsidR="00E97C71" w:rsidRPr="00912302" w14:paraId="5AD59975" w14:textId="1F34A8C0" w:rsidTr="002A376A">
        <w:tc>
          <w:tcPr>
            <w:tcW w:w="4673" w:type="dxa"/>
          </w:tcPr>
          <w:p w14:paraId="03186B36" w14:textId="147C443C" w:rsidR="00E97C71" w:rsidRPr="00912302" w:rsidRDefault="00E97C71" w:rsidP="00DC49F0">
            <w:pPr>
              <w:rPr>
                <w:rFonts w:ascii="Calibri" w:hAnsi="Calibri" w:cs="Calibri"/>
                <w:sz w:val="22"/>
                <w:szCs w:val="22"/>
              </w:rPr>
            </w:pPr>
          </w:p>
        </w:tc>
        <w:tc>
          <w:tcPr>
            <w:tcW w:w="5670" w:type="dxa"/>
          </w:tcPr>
          <w:p w14:paraId="423A8D11" w14:textId="77777777" w:rsidR="00E97C71" w:rsidRPr="00912302" w:rsidRDefault="00E97C71" w:rsidP="00DC49F0">
            <w:pPr>
              <w:rPr>
                <w:rFonts w:ascii="Calibri" w:hAnsi="Calibri" w:cs="Calibri"/>
                <w:sz w:val="22"/>
                <w:szCs w:val="22"/>
              </w:rPr>
            </w:pPr>
          </w:p>
        </w:tc>
      </w:tr>
      <w:tr w:rsidR="00E97C71" w:rsidRPr="00912302" w14:paraId="250314FF" w14:textId="5B428B4F" w:rsidTr="002A376A">
        <w:tc>
          <w:tcPr>
            <w:tcW w:w="4673" w:type="dxa"/>
          </w:tcPr>
          <w:p w14:paraId="4F6D091A" w14:textId="7E525D54" w:rsidR="00E97C71" w:rsidRPr="00912302" w:rsidRDefault="00E97C71" w:rsidP="00DC49F0">
            <w:pPr>
              <w:rPr>
                <w:rFonts w:ascii="Calibri" w:hAnsi="Calibri" w:cs="Calibri"/>
                <w:sz w:val="22"/>
                <w:szCs w:val="22"/>
              </w:rPr>
            </w:pPr>
          </w:p>
        </w:tc>
        <w:tc>
          <w:tcPr>
            <w:tcW w:w="5670" w:type="dxa"/>
          </w:tcPr>
          <w:p w14:paraId="22E73024" w14:textId="77777777" w:rsidR="00E97C71" w:rsidRPr="00912302" w:rsidRDefault="00E97C71" w:rsidP="00DC49F0">
            <w:pPr>
              <w:rPr>
                <w:rFonts w:ascii="Calibri" w:hAnsi="Calibri" w:cs="Calibri"/>
                <w:sz w:val="22"/>
                <w:szCs w:val="22"/>
              </w:rPr>
            </w:pPr>
          </w:p>
        </w:tc>
      </w:tr>
      <w:tr w:rsidR="00E97C71" w:rsidRPr="00912302" w14:paraId="77ED4A3A" w14:textId="77777777" w:rsidTr="002A376A">
        <w:tc>
          <w:tcPr>
            <w:tcW w:w="4673" w:type="dxa"/>
          </w:tcPr>
          <w:p w14:paraId="00C75314" w14:textId="77777777" w:rsidR="00E97C71" w:rsidRPr="00912302" w:rsidRDefault="00E97C71" w:rsidP="00DC49F0">
            <w:pPr>
              <w:rPr>
                <w:rFonts w:ascii="Calibri" w:hAnsi="Calibri" w:cs="Calibri"/>
                <w:sz w:val="22"/>
                <w:szCs w:val="22"/>
              </w:rPr>
            </w:pPr>
          </w:p>
        </w:tc>
        <w:tc>
          <w:tcPr>
            <w:tcW w:w="5670" w:type="dxa"/>
          </w:tcPr>
          <w:p w14:paraId="79CAE62D" w14:textId="77777777" w:rsidR="00E97C71" w:rsidRPr="00912302" w:rsidRDefault="00E97C71" w:rsidP="00DC49F0">
            <w:pPr>
              <w:rPr>
                <w:rFonts w:ascii="Calibri" w:hAnsi="Calibri" w:cs="Calibri"/>
                <w:sz w:val="22"/>
                <w:szCs w:val="22"/>
              </w:rPr>
            </w:pPr>
          </w:p>
        </w:tc>
      </w:tr>
    </w:tbl>
    <w:p w14:paraId="76C1451D" w14:textId="464D45F6" w:rsidR="00CB7C4A" w:rsidRPr="00912302" w:rsidRDefault="00CB7C4A" w:rsidP="00CB7C4A">
      <w:pPr>
        <w:rPr>
          <w:rFonts w:ascii="Calibri" w:hAnsi="Calibri" w:cs="Calibri"/>
          <w:sz w:val="22"/>
          <w:szCs w:val="22"/>
        </w:rPr>
      </w:pPr>
    </w:p>
    <w:tbl>
      <w:tblPr>
        <w:tblStyle w:val="Mriekatabuky"/>
        <w:tblW w:w="0" w:type="auto"/>
        <w:tblLook w:val="04A0" w:firstRow="1" w:lastRow="0" w:firstColumn="1" w:lastColumn="0" w:noHBand="0" w:noVBand="1"/>
      </w:tblPr>
      <w:tblGrid>
        <w:gridCol w:w="4673"/>
        <w:gridCol w:w="5657"/>
      </w:tblGrid>
      <w:tr w:rsidR="0055783D" w:rsidRPr="00912302" w14:paraId="045571C6" w14:textId="77777777" w:rsidTr="002A376A">
        <w:tc>
          <w:tcPr>
            <w:tcW w:w="4673" w:type="dxa"/>
          </w:tcPr>
          <w:p w14:paraId="6EDD414F" w14:textId="77777777" w:rsidR="0055783D" w:rsidRPr="00912302" w:rsidRDefault="0055783D" w:rsidP="000119D4">
            <w:pPr>
              <w:rPr>
                <w:rFonts w:ascii="Calibri" w:hAnsi="Calibri" w:cs="Calibri"/>
                <w:b/>
                <w:bCs/>
                <w:sz w:val="22"/>
                <w:szCs w:val="22"/>
              </w:rPr>
            </w:pPr>
            <w:r w:rsidRPr="00912302">
              <w:rPr>
                <w:rFonts w:ascii="Calibri" w:hAnsi="Calibri" w:cs="Calibri"/>
                <w:b/>
                <w:bCs/>
                <w:sz w:val="22"/>
                <w:szCs w:val="22"/>
              </w:rPr>
              <w:t xml:space="preserve">Obchodné meno, sídlo a kontakt (email a tel. č.) na predkladateľa ponuky: </w:t>
            </w:r>
          </w:p>
        </w:tc>
        <w:tc>
          <w:tcPr>
            <w:tcW w:w="5657" w:type="dxa"/>
          </w:tcPr>
          <w:p w14:paraId="32FF8150" w14:textId="77777777" w:rsidR="006134C0" w:rsidRPr="00912302" w:rsidRDefault="006134C0" w:rsidP="000119D4">
            <w:pPr>
              <w:rPr>
                <w:rFonts w:ascii="Calibri" w:hAnsi="Calibri" w:cs="Calibri"/>
                <w:sz w:val="22"/>
                <w:szCs w:val="22"/>
              </w:rPr>
            </w:pPr>
          </w:p>
          <w:p w14:paraId="391F643E" w14:textId="0F10BBB3" w:rsidR="006134C0" w:rsidRPr="00912302" w:rsidRDefault="006134C0" w:rsidP="000119D4">
            <w:pPr>
              <w:rPr>
                <w:rFonts w:ascii="Calibri" w:hAnsi="Calibri" w:cs="Calibri"/>
                <w:sz w:val="22"/>
                <w:szCs w:val="22"/>
              </w:rPr>
            </w:pPr>
          </w:p>
        </w:tc>
      </w:tr>
      <w:tr w:rsidR="0055783D" w:rsidRPr="00912302" w14:paraId="204CAB93" w14:textId="77777777" w:rsidTr="002A376A">
        <w:tc>
          <w:tcPr>
            <w:tcW w:w="4673" w:type="dxa"/>
          </w:tcPr>
          <w:p w14:paraId="5CFA64D6" w14:textId="2BD99D22" w:rsidR="0055783D" w:rsidRPr="00912302" w:rsidRDefault="006134C0" w:rsidP="000119D4">
            <w:pPr>
              <w:rPr>
                <w:rFonts w:ascii="Calibri" w:hAnsi="Calibri" w:cs="Calibri"/>
                <w:b/>
                <w:bCs/>
                <w:sz w:val="22"/>
                <w:szCs w:val="22"/>
              </w:rPr>
            </w:pPr>
            <w:r w:rsidRPr="00912302">
              <w:rPr>
                <w:rFonts w:ascii="Calibri" w:hAnsi="Calibri" w:cs="Calibri"/>
                <w:b/>
                <w:bCs/>
                <w:sz w:val="22"/>
                <w:szCs w:val="22"/>
              </w:rPr>
              <w:t>Miesto a dátum vypracovania cenovej ponuky:</w:t>
            </w:r>
            <w:r w:rsidRPr="00912302">
              <w:rPr>
                <w:rFonts w:ascii="Calibri" w:hAnsi="Calibri" w:cs="Calibri"/>
                <w:b/>
                <w:bCs/>
                <w:sz w:val="22"/>
                <w:szCs w:val="22"/>
              </w:rPr>
              <w:tab/>
            </w:r>
            <w:r w:rsidRPr="00912302">
              <w:rPr>
                <w:rFonts w:ascii="Calibri" w:hAnsi="Calibri" w:cs="Calibri"/>
                <w:b/>
                <w:bCs/>
                <w:sz w:val="22"/>
                <w:szCs w:val="22"/>
              </w:rPr>
              <w:tab/>
            </w:r>
            <w:r w:rsidRPr="00912302">
              <w:rPr>
                <w:rFonts w:ascii="Calibri" w:hAnsi="Calibri" w:cs="Calibri"/>
                <w:b/>
                <w:bCs/>
                <w:sz w:val="22"/>
                <w:szCs w:val="22"/>
              </w:rPr>
              <w:tab/>
            </w:r>
          </w:p>
        </w:tc>
        <w:tc>
          <w:tcPr>
            <w:tcW w:w="5657" w:type="dxa"/>
          </w:tcPr>
          <w:p w14:paraId="2072CC34" w14:textId="77777777" w:rsidR="0055783D" w:rsidRPr="00912302" w:rsidRDefault="0055783D" w:rsidP="000119D4">
            <w:pPr>
              <w:rPr>
                <w:rFonts w:ascii="Calibri" w:hAnsi="Calibri" w:cs="Calibri"/>
                <w:sz w:val="22"/>
                <w:szCs w:val="22"/>
              </w:rPr>
            </w:pPr>
          </w:p>
          <w:p w14:paraId="0CFB5085" w14:textId="07B75CE1" w:rsidR="006134C0" w:rsidRPr="00912302" w:rsidRDefault="006134C0" w:rsidP="000119D4">
            <w:pPr>
              <w:rPr>
                <w:rFonts w:ascii="Calibri" w:hAnsi="Calibri" w:cs="Calibri"/>
                <w:sz w:val="22"/>
                <w:szCs w:val="22"/>
              </w:rPr>
            </w:pPr>
          </w:p>
        </w:tc>
      </w:tr>
      <w:tr w:rsidR="0055783D" w:rsidRPr="00912302" w14:paraId="5F264BBC" w14:textId="77777777" w:rsidTr="002A376A">
        <w:tc>
          <w:tcPr>
            <w:tcW w:w="4673" w:type="dxa"/>
          </w:tcPr>
          <w:p w14:paraId="385EF527" w14:textId="1E408CD9" w:rsidR="0055783D" w:rsidRPr="00912302" w:rsidRDefault="0055783D" w:rsidP="000119D4">
            <w:pPr>
              <w:rPr>
                <w:rFonts w:ascii="Calibri" w:hAnsi="Calibri" w:cs="Calibri"/>
                <w:b/>
                <w:bCs/>
                <w:sz w:val="22"/>
                <w:szCs w:val="22"/>
              </w:rPr>
            </w:pPr>
            <w:r w:rsidRPr="00912302">
              <w:rPr>
                <w:rFonts w:ascii="Calibri" w:hAnsi="Calibri" w:cs="Calibri"/>
                <w:b/>
                <w:bCs/>
                <w:sz w:val="22"/>
                <w:szCs w:val="22"/>
              </w:rPr>
              <w:t>Meno a priezvisko:</w:t>
            </w:r>
          </w:p>
        </w:tc>
        <w:tc>
          <w:tcPr>
            <w:tcW w:w="5657" w:type="dxa"/>
          </w:tcPr>
          <w:p w14:paraId="2DEFAF56" w14:textId="36853354" w:rsidR="0055783D" w:rsidRPr="00912302" w:rsidRDefault="0055783D" w:rsidP="000119D4">
            <w:pPr>
              <w:rPr>
                <w:rFonts w:ascii="Calibri" w:hAnsi="Calibri" w:cs="Calibri"/>
                <w:sz w:val="22"/>
                <w:szCs w:val="22"/>
              </w:rPr>
            </w:pPr>
          </w:p>
        </w:tc>
      </w:tr>
      <w:tr w:rsidR="0055783D" w:rsidRPr="00912302" w14:paraId="44FB8F49" w14:textId="77777777" w:rsidTr="002A376A">
        <w:trPr>
          <w:trHeight w:val="842"/>
        </w:trPr>
        <w:tc>
          <w:tcPr>
            <w:tcW w:w="4673" w:type="dxa"/>
          </w:tcPr>
          <w:p w14:paraId="7A374E99" w14:textId="2F0EE8BF" w:rsidR="0055783D" w:rsidRPr="00912302" w:rsidRDefault="006134C0" w:rsidP="000119D4">
            <w:pPr>
              <w:rPr>
                <w:rFonts w:ascii="Calibri" w:hAnsi="Calibri" w:cs="Calibri"/>
                <w:b/>
                <w:bCs/>
                <w:sz w:val="22"/>
                <w:szCs w:val="22"/>
              </w:rPr>
            </w:pPr>
            <w:r w:rsidRPr="00912302">
              <w:rPr>
                <w:rFonts w:ascii="Calibri" w:hAnsi="Calibri" w:cs="Calibri"/>
                <w:b/>
                <w:bCs/>
                <w:sz w:val="22"/>
                <w:szCs w:val="22"/>
              </w:rPr>
              <w:t>Podpis:</w:t>
            </w:r>
          </w:p>
        </w:tc>
        <w:tc>
          <w:tcPr>
            <w:tcW w:w="5657" w:type="dxa"/>
          </w:tcPr>
          <w:p w14:paraId="36CF2CEF" w14:textId="77777777" w:rsidR="0055783D" w:rsidRPr="00912302" w:rsidRDefault="0055783D" w:rsidP="000119D4">
            <w:pPr>
              <w:rPr>
                <w:rFonts w:ascii="Calibri" w:hAnsi="Calibri" w:cs="Calibri"/>
                <w:sz w:val="22"/>
                <w:szCs w:val="22"/>
              </w:rPr>
            </w:pPr>
          </w:p>
        </w:tc>
      </w:tr>
      <w:tr w:rsidR="006134C0" w:rsidRPr="00912302" w14:paraId="76159D98" w14:textId="77777777" w:rsidTr="002A376A">
        <w:tc>
          <w:tcPr>
            <w:tcW w:w="10330" w:type="dxa"/>
            <w:gridSpan w:val="2"/>
          </w:tcPr>
          <w:p w14:paraId="602E94F6" w14:textId="243AEF4B" w:rsidR="006134C0" w:rsidRPr="00912302" w:rsidRDefault="006134C0" w:rsidP="006134C0">
            <w:pPr>
              <w:rPr>
                <w:rFonts w:ascii="Calibri" w:hAnsi="Calibri" w:cs="Calibri"/>
                <w:sz w:val="22"/>
                <w:szCs w:val="22"/>
              </w:rPr>
            </w:pPr>
            <w:r w:rsidRPr="00912302">
              <w:rPr>
                <w:rFonts w:ascii="Calibri" w:hAnsi="Calibri" w:cs="Calibri"/>
                <w:sz w:val="22"/>
                <w:szCs w:val="22"/>
              </w:rPr>
              <w:t>Cenová ponuka zodpovedá cenám obvyklým v danom mieste a čase.</w:t>
            </w:r>
          </w:p>
        </w:tc>
      </w:tr>
    </w:tbl>
    <w:p w14:paraId="08AC638A" w14:textId="0FBD5E74" w:rsidR="0055783D" w:rsidRPr="00912302" w:rsidRDefault="0055783D" w:rsidP="0055783D">
      <w:pPr>
        <w:rPr>
          <w:rFonts w:ascii="Calibri" w:hAnsi="Calibri" w:cs="Calibri"/>
          <w:sz w:val="22"/>
          <w:szCs w:val="22"/>
        </w:rPr>
      </w:pPr>
    </w:p>
    <w:sectPr w:rsidR="0055783D" w:rsidRPr="00912302" w:rsidSect="006A0969">
      <w:pgSz w:w="11900" w:h="16840"/>
      <w:pgMar w:top="993" w:right="709"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AAADD" w14:textId="77777777" w:rsidR="003361C5" w:rsidRDefault="003361C5" w:rsidP="00AD0B45">
      <w:r>
        <w:separator/>
      </w:r>
    </w:p>
  </w:endnote>
  <w:endnote w:type="continuationSeparator" w:id="0">
    <w:p w14:paraId="2ED3AAD9" w14:textId="77777777" w:rsidR="003361C5" w:rsidRDefault="003361C5" w:rsidP="00AD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Times New Roman (Základný text">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BF642" w14:textId="77777777" w:rsidR="003361C5" w:rsidRDefault="003361C5" w:rsidP="00AD0B45">
      <w:r>
        <w:separator/>
      </w:r>
    </w:p>
  </w:footnote>
  <w:footnote w:type="continuationSeparator" w:id="0">
    <w:p w14:paraId="216F70E1" w14:textId="77777777" w:rsidR="003361C5" w:rsidRDefault="003361C5" w:rsidP="00AD0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6001"/>
    <w:multiLevelType w:val="hybridMultilevel"/>
    <w:tmpl w:val="A31259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1390D4D"/>
    <w:multiLevelType w:val="hybridMultilevel"/>
    <w:tmpl w:val="9BB646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5623148"/>
    <w:multiLevelType w:val="hybridMultilevel"/>
    <w:tmpl w:val="3DD20E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BD4428A"/>
    <w:multiLevelType w:val="hybridMultilevel"/>
    <w:tmpl w:val="D01A1FB4"/>
    <w:lvl w:ilvl="0" w:tplc="FD3ED6E6">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2DB"/>
    <w:rsid w:val="000003C7"/>
    <w:rsid w:val="00000AA5"/>
    <w:rsid w:val="00006D62"/>
    <w:rsid w:val="00016C4D"/>
    <w:rsid w:val="00022623"/>
    <w:rsid w:val="0003484A"/>
    <w:rsid w:val="000371A3"/>
    <w:rsid w:val="00040254"/>
    <w:rsid w:val="00051B83"/>
    <w:rsid w:val="00051DA3"/>
    <w:rsid w:val="0005303C"/>
    <w:rsid w:val="00053137"/>
    <w:rsid w:val="0005735E"/>
    <w:rsid w:val="0006708A"/>
    <w:rsid w:val="00067B43"/>
    <w:rsid w:val="000857A6"/>
    <w:rsid w:val="00091B7F"/>
    <w:rsid w:val="0009608F"/>
    <w:rsid w:val="000D28C8"/>
    <w:rsid w:val="000F56F8"/>
    <w:rsid w:val="001013EF"/>
    <w:rsid w:val="0011460C"/>
    <w:rsid w:val="00125DC8"/>
    <w:rsid w:val="00142637"/>
    <w:rsid w:val="00155E01"/>
    <w:rsid w:val="00157367"/>
    <w:rsid w:val="0016567F"/>
    <w:rsid w:val="00165FBC"/>
    <w:rsid w:val="0018272A"/>
    <w:rsid w:val="001A2CE3"/>
    <w:rsid w:val="001D3A01"/>
    <w:rsid w:val="001F31CC"/>
    <w:rsid w:val="001F57BA"/>
    <w:rsid w:val="001F719C"/>
    <w:rsid w:val="00202961"/>
    <w:rsid w:val="0021771A"/>
    <w:rsid w:val="00220031"/>
    <w:rsid w:val="00221372"/>
    <w:rsid w:val="00226773"/>
    <w:rsid w:val="00233C6D"/>
    <w:rsid w:val="00237AB0"/>
    <w:rsid w:val="00247C31"/>
    <w:rsid w:val="0025264B"/>
    <w:rsid w:val="00280405"/>
    <w:rsid w:val="00287056"/>
    <w:rsid w:val="0029473E"/>
    <w:rsid w:val="002950D7"/>
    <w:rsid w:val="002A376A"/>
    <w:rsid w:val="002F77A5"/>
    <w:rsid w:val="003361C5"/>
    <w:rsid w:val="00341E4B"/>
    <w:rsid w:val="00353195"/>
    <w:rsid w:val="003662A0"/>
    <w:rsid w:val="00366EAF"/>
    <w:rsid w:val="003A0AC5"/>
    <w:rsid w:val="003A2361"/>
    <w:rsid w:val="003B3EE6"/>
    <w:rsid w:val="003B5D5C"/>
    <w:rsid w:val="003B78E5"/>
    <w:rsid w:val="003B7A80"/>
    <w:rsid w:val="003D2CE0"/>
    <w:rsid w:val="003D5FE5"/>
    <w:rsid w:val="003E5203"/>
    <w:rsid w:val="003F570E"/>
    <w:rsid w:val="003F6DB6"/>
    <w:rsid w:val="00403B56"/>
    <w:rsid w:val="00403F3A"/>
    <w:rsid w:val="004727CE"/>
    <w:rsid w:val="00481E52"/>
    <w:rsid w:val="0048390B"/>
    <w:rsid w:val="00490801"/>
    <w:rsid w:val="004D7803"/>
    <w:rsid w:val="004F5DC7"/>
    <w:rsid w:val="00500A56"/>
    <w:rsid w:val="005241FF"/>
    <w:rsid w:val="005254F1"/>
    <w:rsid w:val="005436ED"/>
    <w:rsid w:val="0055783D"/>
    <w:rsid w:val="00557953"/>
    <w:rsid w:val="005616D0"/>
    <w:rsid w:val="00577D23"/>
    <w:rsid w:val="0058563F"/>
    <w:rsid w:val="0059525E"/>
    <w:rsid w:val="005A44EC"/>
    <w:rsid w:val="005A7A6D"/>
    <w:rsid w:val="005B0922"/>
    <w:rsid w:val="005B0DC7"/>
    <w:rsid w:val="005D6A90"/>
    <w:rsid w:val="005F2172"/>
    <w:rsid w:val="005F41FA"/>
    <w:rsid w:val="005F665B"/>
    <w:rsid w:val="005F67E4"/>
    <w:rsid w:val="006027DF"/>
    <w:rsid w:val="006134C0"/>
    <w:rsid w:val="006226E4"/>
    <w:rsid w:val="0063049D"/>
    <w:rsid w:val="006533C3"/>
    <w:rsid w:val="006678B8"/>
    <w:rsid w:val="00671B72"/>
    <w:rsid w:val="00680A54"/>
    <w:rsid w:val="006A0969"/>
    <w:rsid w:val="006B1167"/>
    <w:rsid w:val="006B7DC6"/>
    <w:rsid w:val="006E392D"/>
    <w:rsid w:val="006E62AD"/>
    <w:rsid w:val="006F74D3"/>
    <w:rsid w:val="00701913"/>
    <w:rsid w:val="007076CF"/>
    <w:rsid w:val="00787A0C"/>
    <w:rsid w:val="007909DC"/>
    <w:rsid w:val="007A12FA"/>
    <w:rsid w:val="007C4DCC"/>
    <w:rsid w:val="008478B2"/>
    <w:rsid w:val="00872F60"/>
    <w:rsid w:val="00897D80"/>
    <w:rsid w:val="008B2819"/>
    <w:rsid w:val="008D063B"/>
    <w:rsid w:val="008F5AF1"/>
    <w:rsid w:val="008F6A69"/>
    <w:rsid w:val="00912302"/>
    <w:rsid w:val="00922160"/>
    <w:rsid w:val="009229C6"/>
    <w:rsid w:val="009265EB"/>
    <w:rsid w:val="0093339F"/>
    <w:rsid w:val="00933FD8"/>
    <w:rsid w:val="00952110"/>
    <w:rsid w:val="00955CA9"/>
    <w:rsid w:val="00955DF5"/>
    <w:rsid w:val="00962CB1"/>
    <w:rsid w:val="00971D70"/>
    <w:rsid w:val="009731C5"/>
    <w:rsid w:val="00990192"/>
    <w:rsid w:val="009D3922"/>
    <w:rsid w:val="009E261C"/>
    <w:rsid w:val="009F18FA"/>
    <w:rsid w:val="00A24975"/>
    <w:rsid w:val="00A42A94"/>
    <w:rsid w:val="00A44B56"/>
    <w:rsid w:val="00A96563"/>
    <w:rsid w:val="00AB088E"/>
    <w:rsid w:val="00AB736E"/>
    <w:rsid w:val="00AD0B45"/>
    <w:rsid w:val="00AD5C7F"/>
    <w:rsid w:val="00AF0FCF"/>
    <w:rsid w:val="00B1226A"/>
    <w:rsid w:val="00B240FA"/>
    <w:rsid w:val="00B26F54"/>
    <w:rsid w:val="00B31552"/>
    <w:rsid w:val="00B5136F"/>
    <w:rsid w:val="00B728B1"/>
    <w:rsid w:val="00B750C6"/>
    <w:rsid w:val="00B87514"/>
    <w:rsid w:val="00B9599E"/>
    <w:rsid w:val="00BB2C33"/>
    <w:rsid w:val="00BB5CD0"/>
    <w:rsid w:val="00BC0354"/>
    <w:rsid w:val="00BC5516"/>
    <w:rsid w:val="00BE284D"/>
    <w:rsid w:val="00BE3B5E"/>
    <w:rsid w:val="00BF5B3A"/>
    <w:rsid w:val="00BF5EDD"/>
    <w:rsid w:val="00BF6A9F"/>
    <w:rsid w:val="00C02EAA"/>
    <w:rsid w:val="00C14907"/>
    <w:rsid w:val="00C30BB4"/>
    <w:rsid w:val="00C36A30"/>
    <w:rsid w:val="00C512C6"/>
    <w:rsid w:val="00C52ABE"/>
    <w:rsid w:val="00C569EB"/>
    <w:rsid w:val="00C71B70"/>
    <w:rsid w:val="00C75C9E"/>
    <w:rsid w:val="00C83898"/>
    <w:rsid w:val="00CA0D19"/>
    <w:rsid w:val="00CB4E3E"/>
    <w:rsid w:val="00CB54DD"/>
    <w:rsid w:val="00CB7C4A"/>
    <w:rsid w:val="00CC5207"/>
    <w:rsid w:val="00CD7608"/>
    <w:rsid w:val="00CF29E3"/>
    <w:rsid w:val="00D126A4"/>
    <w:rsid w:val="00D73095"/>
    <w:rsid w:val="00D80B52"/>
    <w:rsid w:val="00D9344E"/>
    <w:rsid w:val="00DA240D"/>
    <w:rsid w:val="00DA5284"/>
    <w:rsid w:val="00DB3381"/>
    <w:rsid w:val="00DB4A76"/>
    <w:rsid w:val="00DB6C77"/>
    <w:rsid w:val="00DC3706"/>
    <w:rsid w:val="00DC77AC"/>
    <w:rsid w:val="00DD374D"/>
    <w:rsid w:val="00DF454B"/>
    <w:rsid w:val="00E12784"/>
    <w:rsid w:val="00E24115"/>
    <w:rsid w:val="00E3761F"/>
    <w:rsid w:val="00E51BE7"/>
    <w:rsid w:val="00E56C0D"/>
    <w:rsid w:val="00E65F79"/>
    <w:rsid w:val="00E667C1"/>
    <w:rsid w:val="00E97C71"/>
    <w:rsid w:val="00EB2A0C"/>
    <w:rsid w:val="00EC22DB"/>
    <w:rsid w:val="00EE05DE"/>
    <w:rsid w:val="00EF0CAF"/>
    <w:rsid w:val="00EF6623"/>
    <w:rsid w:val="00F008C2"/>
    <w:rsid w:val="00F133EC"/>
    <w:rsid w:val="00F220D6"/>
    <w:rsid w:val="00F31573"/>
    <w:rsid w:val="00F3203F"/>
    <w:rsid w:val="00F37C6C"/>
    <w:rsid w:val="00F754B1"/>
    <w:rsid w:val="00F77BF3"/>
    <w:rsid w:val="00FB33FB"/>
    <w:rsid w:val="00FB4E88"/>
    <w:rsid w:val="00FB5A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1CB89"/>
  <w15:chartTrackingRefBased/>
  <w15:docId w15:val="{F436809D-2DD2-7148-81F4-EE7FCFEE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Theme="minorHAnsi" w:hAnsi="Helvetica Neue" w:cs="Times New Roman (Základný text"/>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C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DA240D"/>
    <w:pPr>
      <w:ind w:left="720"/>
      <w:contextualSpacing/>
    </w:pPr>
  </w:style>
  <w:style w:type="paragraph" w:styleId="Hlavika">
    <w:name w:val="header"/>
    <w:basedOn w:val="Normlny"/>
    <w:link w:val="HlavikaChar"/>
    <w:uiPriority w:val="99"/>
    <w:unhideWhenUsed/>
    <w:rsid w:val="00AD0B45"/>
    <w:pPr>
      <w:tabs>
        <w:tab w:val="center" w:pos="4536"/>
        <w:tab w:val="right" w:pos="9072"/>
      </w:tabs>
    </w:pPr>
  </w:style>
  <w:style w:type="character" w:customStyle="1" w:styleId="HlavikaChar">
    <w:name w:val="Hlavička Char"/>
    <w:basedOn w:val="Predvolenpsmoodseku"/>
    <w:link w:val="Hlavika"/>
    <w:uiPriority w:val="99"/>
    <w:rsid w:val="00AD0B45"/>
  </w:style>
  <w:style w:type="paragraph" w:styleId="Pta">
    <w:name w:val="footer"/>
    <w:basedOn w:val="Normlny"/>
    <w:link w:val="PtaChar"/>
    <w:uiPriority w:val="99"/>
    <w:unhideWhenUsed/>
    <w:rsid w:val="00AD0B45"/>
    <w:pPr>
      <w:tabs>
        <w:tab w:val="center" w:pos="4536"/>
        <w:tab w:val="right" w:pos="9072"/>
      </w:tabs>
    </w:pPr>
  </w:style>
  <w:style w:type="character" w:customStyle="1" w:styleId="PtaChar">
    <w:name w:val="Päta Char"/>
    <w:basedOn w:val="Predvolenpsmoodseku"/>
    <w:link w:val="Pta"/>
    <w:uiPriority w:val="99"/>
    <w:rsid w:val="00AD0B45"/>
  </w:style>
  <w:style w:type="paragraph" w:styleId="Textbubliny">
    <w:name w:val="Balloon Text"/>
    <w:basedOn w:val="Normlny"/>
    <w:link w:val="TextbublinyChar"/>
    <w:uiPriority w:val="99"/>
    <w:semiHidden/>
    <w:unhideWhenUsed/>
    <w:rsid w:val="00B728B1"/>
    <w:rPr>
      <w:rFonts w:ascii="Segoe UI" w:hAnsi="Segoe UI" w:cs="Segoe UI"/>
      <w:sz w:val="18"/>
      <w:szCs w:val="18"/>
    </w:rPr>
  </w:style>
  <w:style w:type="character" w:customStyle="1" w:styleId="TextbublinyChar">
    <w:name w:val="Text bubliny Char"/>
    <w:basedOn w:val="Predvolenpsmoodseku"/>
    <w:link w:val="Textbubliny"/>
    <w:uiPriority w:val="99"/>
    <w:semiHidden/>
    <w:rsid w:val="00B72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1872</Words>
  <Characters>10674</Characters>
  <Application>Microsoft Office Word</Application>
  <DocSecurity>0</DocSecurity>
  <Lines>88</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Waczlavová Zuzana, JUDr.</cp:lastModifiedBy>
  <cp:revision>6</cp:revision>
  <cp:lastPrinted>2021-08-09T11:24:00Z</cp:lastPrinted>
  <dcterms:created xsi:type="dcterms:W3CDTF">2020-10-23T10:02:00Z</dcterms:created>
  <dcterms:modified xsi:type="dcterms:W3CDTF">2021-08-09T12:56:00Z</dcterms:modified>
</cp:coreProperties>
</file>